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02" w:rsidRPr="0034726F" w:rsidRDefault="00261D2A" w:rsidP="00261D2A">
      <w:pPr>
        <w:spacing w:line="228" w:lineRule="auto"/>
        <w:jc w:val="center"/>
        <w:rPr>
          <w:rFonts w:ascii="Century Schoolbook" w:hAnsi="Century Schoolbook"/>
          <w:b/>
          <w:spacing w:val="-8"/>
          <w:sz w:val="28"/>
          <w:szCs w:val="28"/>
          <w:lang w:val="id-ID"/>
        </w:rPr>
      </w:pPr>
      <w:r w:rsidRPr="0034726F">
        <w:rPr>
          <w:rFonts w:ascii="Century Schoolbook" w:hAnsi="Century Schoolbook"/>
          <w:b/>
          <w:spacing w:val="-8"/>
          <w:sz w:val="28"/>
          <w:szCs w:val="28"/>
          <w:lang w:val="id-ID"/>
        </w:rPr>
        <w:t>P</w:t>
      </w:r>
      <w:r w:rsidR="00D73A02" w:rsidRPr="0034726F">
        <w:rPr>
          <w:rFonts w:ascii="Century Schoolbook" w:hAnsi="Century Schoolbook"/>
          <w:b/>
          <w:spacing w:val="-8"/>
          <w:sz w:val="28"/>
          <w:szCs w:val="28"/>
          <w:lang w:val="id-ID"/>
        </w:rPr>
        <w:t xml:space="preserve">enilaian </w:t>
      </w:r>
      <w:proofErr w:type="spellStart"/>
      <w:r w:rsidR="00D73A02" w:rsidRPr="0034726F">
        <w:rPr>
          <w:rFonts w:ascii="Century Schoolbook" w:hAnsi="Century Schoolbook"/>
          <w:b/>
          <w:spacing w:val="-8"/>
          <w:sz w:val="28"/>
          <w:szCs w:val="28"/>
          <w:lang w:val="id-ID"/>
        </w:rPr>
        <w:t>Keberlanjutan</w:t>
      </w:r>
      <w:proofErr w:type="spellEnd"/>
      <w:r w:rsidR="00D73A02" w:rsidRPr="0034726F">
        <w:rPr>
          <w:rFonts w:ascii="Century Schoolbook" w:hAnsi="Century Schoolbook"/>
          <w:b/>
          <w:spacing w:val="-8"/>
          <w:sz w:val="28"/>
          <w:szCs w:val="28"/>
          <w:lang w:val="id-ID"/>
        </w:rPr>
        <w:t xml:space="preserve"> UKM Batik Kota Semarang dengan Metode </w:t>
      </w:r>
      <w:proofErr w:type="spellStart"/>
      <w:r w:rsidR="00D73A02" w:rsidRPr="0034726F">
        <w:rPr>
          <w:rFonts w:ascii="Century Schoolbook" w:hAnsi="Century Schoolbook"/>
          <w:b/>
          <w:spacing w:val="-8"/>
          <w:sz w:val="28"/>
          <w:szCs w:val="28"/>
          <w:lang w:val="id-ID"/>
        </w:rPr>
        <w:t>Product</w:t>
      </w:r>
      <w:proofErr w:type="spellEnd"/>
      <w:r w:rsidR="00D73A02" w:rsidRPr="0034726F">
        <w:rPr>
          <w:rFonts w:ascii="Century Schoolbook" w:hAnsi="Century Schoolbook"/>
          <w:b/>
          <w:spacing w:val="-8"/>
          <w:sz w:val="28"/>
          <w:szCs w:val="28"/>
          <w:lang w:val="id-ID"/>
        </w:rPr>
        <w:t xml:space="preserve"> Service System (PSS).</w:t>
      </w:r>
    </w:p>
    <w:p w:rsidR="00261D2A" w:rsidRPr="0034726F" w:rsidRDefault="00261D2A" w:rsidP="00261D2A">
      <w:pPr>
        <w:pStyle w:val="Judul"/>
        <w:spacing w:line="228" w:lineRule="auto"/>
        <w:rPr>
          <w:rFonts w:ascii="Century Schoolbook" w:hAnsi="Century Schoolbook"/>
          <w:spacing w:val="-8"/>
          <w:sz w:val="20"/>
          <w:lang w:val="id-ID"/>
        </w:rPr>
      </w:pPr>
    </w:p>
    <w:p w:rsidR="00261D2A" w:rsidRPr="0034726F" w:rsidRDefault="00D73A02" w:rsidP="00261D2A">
      <w:pPr>
        <w:spacing w:line="228" w:lineRule="auto"/>
        <w:jc w:val="center"/>
        <w:rPr>
          <w:rFonts w:ascii="Century Schoolbook" w:hAnsi="Century Schoolbook"/>
          <w:b/>
          <w:spacing w:val="-8"/>
          <w:sz w:val="22"/>
          <w:szCs w:val="22"/>
          <w:vertAlign w:val="superscript"/>
          <w:lang w:val="id-ID"/>
        </w:rPr>
      </w:pPr>
      <w:r w:rsidRPr="0034726F">
        <w:rPr>
          <w:rFonts w:ascii="Century Schoolbook" w:hAnsi="Century Schoolbook"/>
          <w:b/>
          <w:spacing w:val="-8"/>
          <w:sz w:val="22"/>
          <w:szCs w:val="22"/>
          <w:lang w:val="id-ID"/>
        </w:rPr>
        <w:t>Ratna Purwaningsih</w:t>
      </w:r>
      <w:r w:rsidR="00261D2A" w:rsidRPr="0034726F">
        <w:rPr>
          <w:rFonts w:ascii="Century Schoolbook" w:hAnsi="Century Schoolbook"/>
          <w:b/>
          <w:spacing w:val="-8"/>
          <w:sz w:val="22"/>
          <w:szCs w:val="22"/>
          <w:vertAlign w:val="superscript"/>
          <w:lang w:val="id-ID"/>
        </w:rPr>
        <w:t>1</w:t>
      </w:r>
      <w:r w:rsidR="00261D2A" w:rsidRPr="0034726F">
        <w:rPr>
          <w:rFonts w:ascii="Century Schoolbook" w:hAnsi="Century Schoolbook"/>
          <w:b/>
          <w:spacing w:val="-8"/>
          <w:sz w:val="22"/>
          <w:szCs w:val="22"/>
          <w:lang w:val="id-ID"/>
        </w:rPr>
        <w:t xml:space="preserve">, </w:t>
      </w:r>
      <w:proofErr w:type="spellStart"/>
      <w:r w:rsidRPr="0034726F">
        <w:rPr>
          <w:rFonts w:ascii="Century Schoolbook" w:hAnsi="Century Schoolbook"/>
          <w:b/>
          <w:spacing w:val="-8"/>
          <w:sz w:val="22"/>
          <w:szCs w:val="22"/>
          <w:lang w:val="id-ID"/>
        </w:rPr>
        <w:t>Mahardhika</w:t>
      </w:r>
      <w:proofErr w:type="spellEnd"/>
      <w:r w:rsidRPr="0034726F">
        <w:rPr>
          <w:rFonts w:ascii="Century Schoolbook" w:hAnsi="Century Schoolbook"/>
          <w:b/>
          <w:spacing w:val="-8"/>
          <w:sz w:val="22"/>
          <w:szCs w:val="22"/>
          <w:lang w:val="id-ID"/>
        </w:rPr>
        <w:t xml:space="preserve"> Cakra Yudha</w:t>
      </w:r>
      <w:r w:rsidR="00261D2A" w:rsidRPr="0034726F">
        <w:rPr>
          <w:rFonts w:ascii="Century Schoolbook" w:hAnsi="Century Schoolbook"/>
          <w:b/>
          <w:spacing w:val="-8"/>
          <w:sz w:val="22"/>
          <w:szCs w:val="22"/>
          <w:vertAlign w:val="superscript"/>
          <w:lang w:val="id-ID"/>
        </w:rPr>
        <w:t>2</w:t>
      </w:r>
      <w:r w:rsidR="00261D2A" w:rsidRPr="0034726F">
        <w:rPr>
          <w:rFonts w:ascii="Century Schoolbook" w:hAnsi="Century Schoolbook"/>
          <w:b/>
          <w:spacing w:val="-8"/>
          <w:sz w:val="22"/>
          <w:szCs w:val="22"/>
          <w:lang w:val="id-ID"/>
        </w:rPr>
        <w:t xml:space="preserve">, </w:t>
      </w:r>
      <w:proofErr w:type="spellStart"/>
      <w:r w:rsidRPr="0034726F">
        <w:rPr>
          <w:rFonts w:ascii="Century Schoolbook" w:hAnsi="Century Schoolbook"/>
          <w:b/>
          <w:spacing w:val="-8"/>
          <w:sz w:val="22"/>
          <w:szCs w:val="22"/>
          <w:lang w:val="id-ID"/>
        </w:rPr>
        <w:t>Novie</w:t>
      </w:r>
      <w:proofErr w:type="spellEnd"/>
      <w:r w:rsidRPr="0034726F">
        <w:rPr>
          <w:rFonts w:ascii="Century Schoolbook" w:hAnsi="Century Schoolbook"/>
          <w:b/>
          <w:spacing w:val="-8"/>
          <w:sz w:val="22"/>
          <w:szCs w:val="22"/>
          <w:lang w:val="id-ID"/>
        </w:rPr>
        <w:t xml:space="preserve"> Susanto</w:t>
      </w:r>
      <w:r w:rsidR="00261D2A" w:rsidRPr="0034726F">
        <w:rPr>
          <w:rFonts w:ascii="Century Schoolbook" w:hAnsi="Century Schoolbook"/>
          <w:b/>
          <w:spacing w:val="-8"/>
          <w:sz w:val="22"/>
          <w:szCs w:val="22"/>
          <w:vertAlign w:val="superscript"/>
          <w:lang w:val="id-ID"/>
        </w:rPr>
        <w:t>3</w:t>
      </w:r>
    </w:p>
    <w:p w:rsidR="00261D2A" w:rsidRPr="0034726F" w:rsidRDefault="00261D2A" w:rsidP="00261D2A">
      <w:pPr>
        <w:spacing w:line="228" w:lineRule="auto"/>
        <w:ind w:left="360"/>
        <w:jc w:val="center"/>
        <w:rPr>
          <w:rFonts w:ascii="Century Schoolbook" w:hAnsi="Century Schoolbook"/>
          <w:spacing w:val="-8"/>
          <w:lang w:val="id-ID"/>
        </w:rPr>
      </w:pPr>
      <w:r w:rsidRPr="0034726F">
        <w:rPr>
          <w:rFonts w:ascii="Century Schoolbook" w:hAnsi="Century Schoolbook"/>
          <w:spacing w:val="-8"/>
          <w:vertAlign w:val="superscript"/>
          <w:lang w:val="id-ID"/>
        </w:rPr>
        <w:t>1,2</w:t>
      </w:r>
      <w:r w:rsidR="00D73A02" w:rsidRPr="0034726F">
        <w:rPr>
          <w:rFonts w:ascii="Century Schoolbook" w:hAnsi="Century Schoolbook"/>
          <w:spacing w:val="-8"/>
          <w:vertAlign w:val="superscript"/>
          <w:lang w:val="id-ID"/>
        </w:rPr>
        <w:t>,3</w:t>
      </w:r>
      <w:r w:rsidRPr="0034726F">
        <w:rPr>
          <w:rFonts w:ascii="Century Schoolbook" w:hAnsi="Century Schoolbook"/>
          <w:spacing w:val="-8"/>
          <w:vertAlign w:val="superscript"/>
          <w:lang w:val="id-ID"/>
        </w:rPr>
        <w:t>)</w:t>
      </w:r>
      <w:r w:rsidRPr="0034726F">
        <w:rPr>
          <w:rFonts w:ascii="Century Schoolbook" w:hAnsi="Century Schoolbook"/>
          <w:spacing w:val="-8"/>
          <w:lang w:val="id-ID"/>
        </w:rPr>
        <w:t xml:space="preserve"> Fakultas Tekn</w:t>
      </w:r>
      <w:r w:rsidR="00D73A02" w:rsidRPr="0034726F">
        <w:rPr>
          <w:rFonts w:ascii="Century Schoolbook" w:hAnsi="Century Schoolbook"/>
          <w:spacing w:val="-8"/>
          <w:lang w:val="id-ID"/>
        </w:rPr>
        <w:t>ik</w:t>
      </w:r>
      <w:r w:rsidRPr="0034726F">
        <w:rPr>
          <w:rFonts w:ascii="Century Schoolbook" w:hAnsi="Century Schoolbook"/>
          <w:spacing w:val="-8"/>
          <w:lang w:val="id-ID"/>
        </w:rPr>
        <w:t xml:space="preserve">, Jurusan Teknik Industri, Universitas </w:t>
      </w:r>
      <w:r w:rsidR="00D73A02" w:rsidRPr="0034726F">
        <w:rPr>
          <w:rFonts w:ascii="Century Schoolbook" w:hAnsi="Century Schoolbook"/>
          <w:spacing w:val="-8"/>
          <w:lang w:val="id-ID"/>
        </w:rPr>
        <w:t>Diponegoro</w:t>
      </w:r>
    </w:p>
    <w:p w:rsidR="00261D2A" w:rsidRPr="0034726F" w:rsidRDefault="00261D2A" w:rsidP="00261D2A">
      <w:pPr>
        <w:spacing w:line="228" w:lineRule="auto"/>
        <w:ind w:left="360"/>
        <w:jc w:val="center"/>
        <w:rPr>
          <w:rFonts w:ascii="Century Schoolbook" w:hAnsi="Century Schoolbook"/>
          <w:spacing w:val="-8"/>
          <w:lang w:val="id-ID"/>
        </w:rPr>
      </w:pPr>
      <w:r w:rsidRPr="0034726F">
        <w:rPr>
          <w:rFonts w:ascii="Century Schoolbook" w:hAnsi="Century Schoolbook"/>
          <w:spacing w:val="-8"/>
          <w:lang w:val="id-ID"/>
        </w:rPr>
        <w:t xml:space="preserve">Jl. </w:t>
      </w:r>
      <w:r w:rsidR="00D73A02" w:rsidRPr="0034726F">
        <w:rPr>
          <w:rFonts w:ascii="Century Schoolbook" w:hAnsi="Century Schoolbook"/>
          <w:spacing w:val="-8"/>
          <w:lang w:val="id-ID"/>
        </w:rPr>
        <w:t xml:space="preserve">Prof. </w:t>
      </w:r>
      <w:proofErr w:type="spellStart"/>
      <w:r w:rsidR="00D73A02" w:rsidRPr="0034726F">
        <w:rPr>
          <w:rFonts w:ascii="Century Schoolbook" w:hAnsi="Century Schoolbook"/>
          <w:spacing w:val="-8"/>
          <w:lang w:val="id-ID"/>
        </w:rPr>
        <w:t>Soedharto</w:t>
      </w:r>
      <w:proofErr w:type="spellEnd"/>
      <w:r w:rsidR="00D73A02" w:rsidRPr="0034726F">
        <w:rPr>
          <w:rFonts w:ascii="Century Schoolbook" w:hAnsi="Century Schoolbook"/>
          <w:spacing w:val="-8"/>
          <w:lang w:val="id-ID"/>
        </w:rPr>
        <w:t xml:space="preserve">, SH, </w:t>
      </w:r>
      <w:proofErr w:type="spellStart"/>
      <w:r w:rsidR="00D73A02" w:rsidRPr="0034726F">
        <w:rPr>
          <w:rFonts w:ascii="Century Schoolbook" w:hAnsi="Century Schoolbook"/>
          <w:spacing w:val="-8"/>
          <w:lang w:val="id-ID"/>
        </w:rPr>
        <w:t>Tembalang</w:t>
      </w:r>
      <w:proofErr w:type="spellEnd"/>
      <w:r w:rsidR="00D73A02" w:rsidRPr="0034726F">
        <w:rPr>
          <w:rFonts w:ascii="Century Schoolbook" w:hAnsi="Century Schoolbook"/>
          <w:spacing w:val="-8"/>
          <w:lang w:val="id-ID"/>
        </w:rPr>
        <w:t>, Semarang</w:t>
      </w:r>
    </w:p>
    <w:p w:rsidR="00261D2A" w:rsidRPr="0034726F" w:rsidRDefault="00261D2A" w:rsidP="00261D2A">
      <w:pPr>
        <w:spacing w:line="228" w:lineRule="auto"/>
        <w:jc w:val="center"/>
        <w:rPr>
          <w:rFonts w:ascii="Century Schoolbook" w:hAnsi="Century Schoolbook"/>
          <w:spacing w:val="-8"/>
          <w:lang w:val="id-ID"/>
        </w:rPr>
      </w:pPr>
      <w:r w:rsidRPr="0034726F">
        <w:rPr>
          <w:rFonts w:ascii="Century Schoolbook" w:hAnsi="Century Schoolbook"/>
          <w:spacing w:val="-8"/>
          <w:lang w:val="id-ID"/>
        </w:rPr>
        <w:t xml:space="preserve">Email: </w:t>
      </w:r>
      <w:r w:rsidR="00C62E6A">
        <w:rPr>
          <w:rFonts w:ascii="Century Schoolbook" w:hAnsi="Century Schoolbook"/>
          <w:spacing w:val="-8"/>
          <w:lang w:val="id-ID"/>
        </w:rPr>
        <w:t>r</w:t>
      </w:r>
      <w:r w:rsidR="00D73A02" w:rsidRPr="0034726F">
        <w:rPr>
          <w:rFonts w:ascii="Century Schoolbook" w:hAnsi="Century Schoolbook"/>
          <w:spacing w:val="-8"/>
          <w:lang w:val="id-ID"/>
        </w:rPr>
        <w:t>atna.tiundip@gmail.com,</w:t>
      </w:r>
      <w:r w:rsidRPr="0034726F">
        <w:rPr>
          <w:rFonts w:ascii="Century Schoolbook" w:hAnsi="Century Schoolbook"/>
          <w:spacing w:val="-8"/>
          <w:lang w:val="id-ID"/>
        </w:rPr>
        <w:t xml:space="preserve"> </w:t>
      </w:r>
      <w:r w:rsidR="00D73A02" w:rsidRPr="0034726F">
        <w:rPr>
          <w:rFonts w:ascii="Century Schoolbook" w:hAnsi="Century Schoolbook"/>
          <w:spacing w:val="-8"/>
          <w:lang w:val="id-ID"/>
        </w:rPr>
        <w:t>nophie.susanto@gmail.com</w:t>
      </w:r>
    </w:p>
    <w:p w:rsidR="00261D2A" w:rsidRPr="0034726F" w:rsidRDefault="00261D2A" w:rsidP="00261D2A">
      <w:pPr>
        <w:pStyle w:val="Judul"/>
        <w:spacing w:line="228" w:lineRule="auto"/>
        <w:rPr>
          <w:rFonts w:ascii="Century Schoolbook" w:hAnsi="Century Schoolbook"/>
          <w:b w:val="0"/>
          <w:spacing w:val="-8"/>
          <w:sz w:val="20"/>
          <w:lang w:val="id-ID"/>
        </w:rPr>
      </w:pPr>
    </w:p>
    <w:p w:rsidR="00261D2A" w:rsidRPr="0034726F" w:rsidRDefault="00261D2A" w:rsidP="00261D2A">
      <w:pPr>
        <w:pStyle w:val="Judul"/>
        <w:spacing w:line="228" w:lineRule="auto"/>
        <w:rPr>
          <w:rFonts w:ascii="Century Schoolbook" w:hAnsi="Century Schoolbook"/>
          <w:b w:val="0"/>
          <w:spacing w:val="-8"/>
          <w:sz w:val="20"/>
          <w:lang w:val="id-ID"/>
        </w:rPr>
      </w:pPr>
    </w:p>
    <w:p w:rsidR="00261D2A" w:rsidRPr="0034726F" w:rsidRDefault="00261D2A" w:rsidP="00261D2A">
      <w:pPr>
        <w:pStyle w:val="Judul"/>
        <w:spacing w:line="228" w:lineRule="auto"/>
        <w:rPr>
          <w:rFonts w:ascii="Century Schoolbook" w:hAnsi="Century Schoolbook"/>
          <w:spacing w:val="-8"/>
          <w:sz w:val="22"/>
          <w:lang w:val="id-ID"/>
        </w:rPr>
      </w:pPr>
      <w:r w:rsidRPr="0034726F">
        <w:rPr>
          <w:rFonts w:ascii="Century Schoolbook" w:hAnsi="Century Schoolbook"/>
          <w:spacing w:val="-8"/>
          <w:sz w:val="22"/>
          <w:lang w:val="id-ID"/>
        </w:rPr>
        <w:t>ABSTRAK</w:t>
      </w:r>
    </w:p>
    <w:p w:rsidR="00261D2A" w:rsidRPr="0034726F" w:rsidRDefault="00261D2A" w:rsidP="00261D2A">
      <w:pPr>
        <w:pStyle w:val="Judul"/>
        <w:spacing w:line="228" w:lineRule="auto"/>
        <w:jc w:val="both"/>
        <w:rPr>
          <w:rFonts w:ascii="Century Schoolbook" w:hAnsi="Century Schoolbook"/>
          <w:b w:val="0"/>
          <w:spacing w:val="-8"/>
          <w:sz w:val="20"/>
          <w:lang w:val="id-ID"/>
        </w:rPr>
      </w:pPr>
    </w:p>
    <w:p w:rsidR="001C1EF8" w:rsidRPr="005B2217" w:rsidRDefault="001C1EF8" w:rsidP="001C1EF8">
      <w:pPr>
        <w:ind w:firstLine="426"/>
        <w:jc w:val="both"/>
        <w:rPr>
          <w:rFonts w:ascii="Century" w:hAnsi="Century"/>
          <w:i/>
          <w:noProof/>
          <w:sz w:val="18"/>
          <w:szCs w:val="18"/>
          <w:lang w:val="id-ID"/>
        </w:rPr>
      </w:pPr>
      <w:r w:rsidRPr="005B2217">
        <w:rPr>
          <w:rFonts w:ascii="Century" w:hAnsi="Century"/>
          <w:i/>
          <w:noProof/>
          <w:sz w:val="18"/>
          <w:szCs w:val="18"/>
          <w:lang w:val="id-ID"/>
        </w:rPr>
        <w:t>UKM Batik</w:t>
      </w:r>
      <w:r w:rsidRPr="005B2217">
        <w:rPr>
          <w:rFonts w:ascii="Century" w:hAnsi="Century"/>
          <w:i/>
          <w:noProof/>
          <w:sz w:val="18"/>
          <w:szCs w:val="18"/>
        </w:rPr>
        <w:t xml:space="preserve"> </w:t>
      </w:r>
      <w:r w:rsidRPr="005B2217">
        <w:rPr>
          <w:rFonts w:ascii="Century" w:hAnsi="Century"/>
          <w:i/>
          <w:noProof/>
          <w:sz w:val="18"/>
          <w:szCs w:val="18"/>
          <w:lang w:val="id-ID"/>
        </w:rPr>
        <w:t>Kota Semarang masih berfokus pada mempertahankan usaha dan mendapatkan keuntungan untuk kelangsungan produksi. A</w:t>
      </w:r>
      <w:r w:rsidRPr="005B2217">
        <w:rPr>
          <w:rFonts w:ascii="Century" w:hAnsi="Century"/>
          <w:i/>
          <w:noProof/>
          <w:sz w:val="18"/>
          <w:szCs w:val="18"/>
        </w:rPr>
        <w:t xml:space="preserve">spek </w:t>
      </w:r>
      <w:r w:rsidRPr="005B2217">
        <w:rPr>
          <w:rFonts w:ascii="Century" w:hAnsi="Century"/>
          <w:i/>
          <w:noProof/>
          <w:sz w:val="18"/>
          <w:szCs w:val="18"/>
          <w:lang w:val="id-ID"/>
        </w:rPr>
        <w:t xml:space="preserve">keberlanjutan belum mendapat cukup perhatian. Penelitian ini bertujuan untuk </w:t>
      </w:r>
      <w:r w:rsidR="00B239C9" w:rsidRPr="005B2217">
        <w:rPr>
          <w:rFonts w:ascii="Century" w:hAnsi="Century"/>
          <w:i/>
          <w:noProof/>
          <w:sz w:val="18"/>
          <w:szCs w:val="18"/>
          <w:lang w:val="id-ID"/>
        </w:rPr>
        <w:t xml:space="preserve">melakukan penilaian keberlanjutan terhadap sistem produksi </w:t>
      </w:r>
      <w:r w:rsidRPr="005B2217">
        <w:rPr>
          <w:rFonts w:ascii="Century" w:hAnsi="Century"/>
          <w:i/>
          <w:noProof/>
          <w:sz w:val="18"/>
          <w:szCs w:val="18"/>
          <w:lang w:val="id-ID"/>
        </w:rPr>
        <w:t>UKM Batik</w:t>
      </w:r>
      <w:r w:rsidRPr="005B2217">
        <w:rPr>
          <w:rFonts w:ascii="Century" w:hAnsi="Century"/>
          <w:i/>
          <w:noProof/>
          <w:sz w:val="18"/>
          <w:szCs w:val="18"/>
        </w:rPr>
        <w:t xml:space="preserve"> </w:t>
      </w:r>
      <w:r w:rsidRPr="005B2217">
        <w:rPr>
          <w:rFonts w:ascii="Century" w:hAnsi="Century"/>
          <w:i/>
          <w:noProof/>
          <w:sz w:val="18"/>
          <w:szCs w:val="18"/>
          <w:lang w:val="id-ID"/>
        </w:rPr>
        <w:t>Kota Semarang menggunakan metode product-service system</w:t>
      </w:r>
      <w:r w:rsidRPr="005B2217">
        <w:rPr>
          <w:rFonts w:ascii="Century" w:hAnsi="Century"/>
          <w:i/>
          <w:noProof/>
          <w:sz w:val="18"/>
          <w:szCs w:val="18"/>
        </w:rPr>
        <w:t xml:space="preserve"> (PSS</w:t>
      </w:r>
      <w:r w:rsidRPr="005B2217">
        <w:rPr>
          <w:rFonts w:ascii="Century" w:hAnsi="Century"/>
          <w:i/>
          <w:noProof/>
          <w:sz w:val="18"/>
          <w:szCs w:val="18"/>
          <w:lang w:val="id-ID"/>
        </w:rPr>
        <w:t>)</w:t>
      </w:r>
      <w:r w:rsidRPr="005B2217">
        <w:rPr>
          <w:rFonts w:ascii="Century" w:hAnsi="Century"/>
          <w:i/>
          <w:noProof/>
          <w:sz w:val="18"/>
          <w:szCs w:val="18"/>
        </w:rPr>
        <w:t xml:space="preserve">. </w:t>
      </w:r>
      <w:r w:rsidRPr="005B2217">
        <w:rPr>
          <w:rFonts w:ascii="Century" w:hAnsi="Century"/>
          <w:i/>
          <w:noProof/>
          <w:sz w:val="18"/>
          <w:szCs w:val="18"/>
          <w:lang w:val="id-ID"/>
        </w:rPr>
        <w:t xml:space="preserve">PSS terdiri dari tiga dimensi </w:t>
      </w:r>
      <w:r w:rsidRPr="005B2217">
        <w:rPr>
          <w:rFonts w:ascii="Century" w:hAnsi="Century"/>
          <w:i/>
          <w:noProof/>
          <w:sz w:val="18"/>
          <w:szCs w:val="18"/>
        </w:rPr>
        <w:t>keberlajutan</w:t>
      </w:r>
      <w:r w:rsidRPr="005B2217">
        <w:rPr>
          <w:rFonts w:ascii="Century" w:hAnsi="Century"/>
          <w:i/>
          <w:noProof/>
          <w:sz w:val="18"/>
          <w:szCs w:val="18"/>
          <w:lang w:val="id-ID"/>
        </w:rPr>
        <w:t xml:space="preserve"> yaitu lingkungan, sosial-budaya dan ekonomi yang masing-masing memiliki 6 kriteria.</w:t>
      </w:r>
      <w:r w:rsidRPr="005B2217">
        <w:rPr>
          <w:rFonts w:ascii="Century" w:hAnsi="Century"/>
          <w:i/>
          <w:noProof/>
          <w:sz w:val="18"/>
          <w:szCs w:val="18"/>
        </w:rPr>
        <w:t xml:space="preserve"> </w:t>
      </w:r>
      <w:r w:rsidRPr="005B2217">
        <w:rPr>
          <w:rFonts w:ascii="Century" w:hAnsi="Century"/>
          <w:i/>
          <w:noProof/>
          <w:sz w:val="18"/>
          <w:szCs w:val="18"/>
          <w:lang w:val="id-ID"/>
        </w:rPr>
        <w:t>PSS bukan hanya menilai tingkat keberlanjutan tapi juga mengidentifikasi p</w:t>
      </w:r>
      <w:r w:rsidRPr="005B2217">
        <w:rPr>
          <w:rFonts w:ascii="Century" w:hAnsi="Century"/>
          <w:i/>
          <w:noProof/>
          <w:sz w:val="18"/>
          <w:szCs w:val="18"/>
        </w:rPr>
        <w:t xml:space="preserve">eluang pengembangan didasarkan dari peta sistem dan </w:t>
      </w:r>
      <w:r w:rsidRPr="005B2217">
        <w:rPr>
          <w:rFonts w:ascii="Century" w:hAnsi="Century"/>
          <w:i/>
          <w:noProof/>
          <w:sz w:val="18"/>
          <w:szCs w:val="18"/>
          <w:lang w:val="id-ID"/>
        </w:rPr>
        <w:t xml:space="preserve">analisa </w:t>
      </w:r>
      <w:r w:rsidRPr="005B2217">
        <w:rPr>
          <w:rFonts w:ascii="Century" w:hAnsi="Century"/>
          <w:i/>
          <w:noProof/>
          <w:sz w:val="18"/>
          <w:szCs w:val="18"/>
        </w:rPr>
        <w:t>SWOT.</w:t>
      </w:r>
      <w:r w:rsidRPr="005B2217">
        <w:rPr>
          <w:rFonts w:ascii="Century" w:hAnsi="Century"/>
          <w:i/>
          <w:noProof/>
          <w:sz w:val="18"/>
          <w:szCs w:val="18"/>
          <w:lang w:val="id-ID"/>
        </w:rPr>
        <w:t xml:space="preserve"> Perumusan rekomendasi menggunakan panduan berupa sebuah daftar periksa (check list). Selanjutnya, diagram kelayakan rekomendasi digunakan untuk menyeleksi dan menguji kelayakan rekomendasi yang diciptakan menggunaakan portofolio diagram. Penilaian keberlanjutan yang dilakukan memberikan hasil nilai rata – rata</w:t>
      </w:r>
      <w:r w:rsidR="00C868D5">
        <w:rPr>
          <w:rFonts w:ascii="Century" w:hAnsi="Century"/>
          <w:i/>
          <w:noProof/>
          <w:sz w:val="18"/>
          <w:szCs w:val="18"/>
          <w:lang w:val="id-ID"/>
        </w:rPr>
        <w:t xml:space="preserve"> 0,103 yang berada dalam kategori “rendah”.</w:t>
      </w:r>
      <w:r w:rsidRPr="005B2217">
        <w:rPr>
          <w:rFonts w:ascii="Century" w:hAnsi="Century"/>
          <w:i/>
          <w:noProof/>
          <w:sz w:val="18"/>
          <w:szCs w:val="18"/>
          <w:lang w:val="id-ID"/>
        </w:rPr>
        <w:t xml:space="preserve"> Rekomendasi yang dihasilkan untuk dimensi lingkungan antara lain menerapkan penggunaaan bahan baku dan air yang optimal, melakukan daur ulang dari limbah pewarna buatan, </w:t>
      </w:r>
      <w:r w:rsidRPr="005B2217">
        <w:rPr>
          <w:rFonts w:ascii="Century" w:hAnsi="Century"/>
          <w:i/>
          <w:noProof/>
          <w:sz w:val="18"/>
          <w:szCs w:val="18"/>
        </w:rPr>
        <w:t>penggunaan</w:t>
      </w:r>
      <w:r w:rsidRPr="005B2217">
        <w:rPr>
          <w:rFonts w:ascii="Century" w:hAnsi="Century"/>
          <w:i/>
          <w:noProof/>
          <w:sz w:val="18"/>
          <w:szCs w:val="18"/>
          <w:lang w:val="id-ID"/>
        </w:rPr>
        <w:t xml:space="preserve"> bahan baku bio-degradable. Pada dimensi sosial budaya rekomendasinya adalah </w:t>
      </w:r>
      <w:r w:rsidRPr="005B2217">
        <w:rPr>
          <w:rFonts w:ascii="Century" w:hAnsi="Century"/>
          <w:i/>
          <w:noProof/>
          <w:sz w:val="18"/>
          <w:szCs w:val="18"/>
        </w:rPr>
        <w:t>penggunaan</w:t>
      </w:r>
      <w:r w:rsidRPr="005B2217">
        <w:rPr>
          <w:rFonts w:ascii="Century" w:hAnsi="Century"/>
          <w:i/>
          <w:noProof/>
          <w:sz w:val="18"/>
          <w:szCs w:val="18"/>
          <w:lang w:val="id-ID"/>
        </w:rPr>
        <w:t xml:space="preserve"> alat pelindung diri bagi pekerja. Pada dimensi ekonomi direkomendasikan untuk meng</w:t>
      </w:r>
      <w:r w:rsidRPr="005B2217">
        <w:rPr>
          <w:rFonts w:ascii="Century" w:hAnsi="Century"/>
          <w:i/>
          <w:noProof/>
          <w:sz w:val="18"/>
          <w:szCs w:val="18"/>
        </w:rPr>
        <w:t>identifikasi</w:t>
      </w:r>
      <w:r w:rsidRPr="005B2217">
        <w:rPr>
          <w:rFonts w:ascii="Century" w:hAnsi="Century"/>
          <w:i/>
          <w:noProof/>
          <w:sz w:val="18"/>
          <w:szCs w:val="18"/>
          <w:lang w:val="id-ID"/>
        </w:rPr>
        <w:t xml:space="preserve"> kelompok sasaran, m</w:t>
      </w:r>
      <w:r w:rsidRPr="005B2217">
        <w:rPr>
          <w:rFonts w:ascii="Century" w:hAnsi="Century"/>
          <w:i/>
          <w:noProof/>
          <w:sz w:val="18"/>
          <w:szCs w:val="18"/>
        </w:rPr>
        <w:t>enerap</w:t>
      </w:r>
      <w:r w:rsidRPr="005B2217">
        <w:rPr>
          <w:rFonts w:ascii="Century" w:hAnsi="Century"/>
          <w:i/>
          <w:noProof/>
          <w:sz w:val="18"/>
          <w:szCs w:val="18"/>
          <w:lang w:val="id-ID"/>
        </w:rPr>
        <w:t>k</w:t>
      </w:r>
      <w:r w:rsidRPr="005B2217">
        <w:rPr>
          <w:rFonts w:ascii="Century" w:hAnsi="Century"/>
          <w:i/>
          <w:noProof/>
          <w:sz w:val="18"/>
          <w:szCs w:val="18"/>
        </w:rPr>
        <w:t>an</w:t>
      </w:r>
      <w:r w:rsidRPr="005B2217">
        <w:rPr>
          <w:rFonts w:ascii="Century" w:hAnsi="Century"/>
          <w:i/>
          <w:noProof/>
          <w:sz w:val="18"/>
          <w:szCs w:val="18"/>
          <w:lang w:val="id-ID"/>
        </w:rPr>
        <w:t xml:space="preserve"> strategi yang menghasilkan produk lebih menarik bagi pelanggan dan menciptakan diversifikasi dalam penawaran batik.</w:t>
      </w:r>
      <w:r w:rsidR="00984DDA" w:rsidRPr="005B2217">
        <w:rPr>
          <w:rFonts w:ascii="Century" w:hAnsi="Century"/>
          <w:i/>
          <w:noProof/>
          <w:sz w:val="18"/>
          <w:szCs w:val="18"/>
          <w:lang w:val="id-ID"/>
        </w:rPr>
        <w:t xml:space="preserve"> Rekomendasi ini kemudian digambarkan dalam sebuah diagram berupa radar keberlanjutan.</w:t>
      </w:r>
    </w:p>
    <w:p w:rsidR="00BC4E0A" w:rsidRPr="00E61154" w:rsidRDefault="00BC4E0A" w:rsidP="00BC4E0A">
      <w:pPr>
        <w:pStyle w:val="HTMLSudahDiformat"/>
        <w:jc w:val="both"/>
        <w:rPr>
          <w:rFonts w:ascii="Times New Roman" w:hAnsi="Times New Roman" w:cs="Times New Roman"/>
          <w:b/>
        </w:rPr>
      </w:pPr>
    </w:p>
    <w:p w:rsidR="00261D2A" w:rsidRPr="005B2217" w:rsidRDefault="00261D2A" w:rsidP="00261D2A">
      <w:pPr>
        <w:pStyle w:val="Judul"/>
        <w:spacing w:line="228" w:lineRule="auto"/>
        <w:jc w:val="both"/>
        <w:rPr>
          <w:rFonts w:ascii="Century Schoolbook" w:hAnsi="Century Schoolbook"/>
          <w:i/>
          <w:spacing w:val="-8"/>
          <w:sz w:val="18"/>
          <w:szCs w:val="18"/>
          <w:lang w:val="id-ID"/>
        </w:rPr>
      </w:pPr>
      <w:r w:rsidRPr="005B2217">
        <w:rPr>
          <w:rFonts w:ascii="Century Schoolbook" w:hAnsi="Century Schoolbook"/>
          <w:i/>
          <w:spacing w:val="-8"/>
          <w:sz w:val="18"/>
          <w:szCs w:val="18"/>
          <w:lang w:val="id-ID"/>
        </w:rPr>
        <w:t xml:space="preserve">Kata kunci:  </w:t>
      </w:r>
      <w:r w:rsidR="005B2217" w:rsidRPr="005B2217">
        <w:rPr>
          <w:rFonts w:ascii="Century" w:eastAsia="MS Mincho" w:hAnsi="Century"/>
          <w:b w:val="0"/>
          <w:i/>
          <w:sz w:val="18"/>
          <w:szCs w:val="18"/>
          <w:lang w:val="id-ID"/>
        </w:rPr>
        <w:t>UKM b</w:t>
      </w:r>
      <w:r w:rsidR="008E346A" w:rsidRPr="005B2217">
        <w:rPr>
          <w:rFonts w:ascii="Century" w:eastAsia="MS Mincho" w:hAnsi="Century"/>
          <w:b w:val="0"/>
          <w:i/>
          <w:sz w:val="18"/>
          <w:szCs w:val="18"/>
          <w:lang w:val="id-ID"/>
        </w:rPr>
        <w:t>atik</w:t>
      </w:r>
      <w:r w:rsidR="005B2217" w:rsidRPr="005B2217">
        <w:rPr>
          <w:rFonts w:ascii="Century" w:eastAsia="MS Mincho" w:hAnsi="Century"/>
          <w:b w:val="0"/>
          <w:i/>
          <w:sz w:val="18"/>
          <w:szCs w:val="18"/>
          <w:lang w:val="id-ID"/>
        </w:rPr>
        <w:t xml:space="preserve"> Semarang</w:t>
      </w:r>
      <w:r w:rsidR="008E346A" w:rsidRPr="005B2217">
        <w:rPr>
          <w:rFonts w:ascii="Century" w:eastAsia="MS Mincho" w:hAnsi="Century"/>
          <w:b w:val="0"/>
          <w:i/>
          <w:sz w:val="18"/>
          <w:szCs w:val="18"/>
          <w:lang w:val="id-ID"/>
        </w:rPr>
        <w:t>,</w:t>
      </w:r>
      <w:r w:rsidR="008E346A" w:rsidRPr="005B2217">
        <w:rPr>
          <w:rFonts w:ascii="Century" w:eastAsia="MS Mincho" w:hAnsi="Century"/>
          <w:b w:val="0"/>
          <w:i/>
          <w:sz w:val="18"/>
          <w:szCs w:val="18"/>
        </w:rPr>
        <w:t xml:space="preserve"> </w:t>
      </w:r>
      <w:proofErr w:type="spellStart"/>
      <w:r w:rsidR="008E346A" w:rsidRPr="005B2217">
        <w:rPr>
          <w:rFonts w:ascii="Century" w:eastAsia="MS Mincho" w:hAnsi="Century"/>
          <w:b w:val="0"/>
          <w:i/>
          <w:sz w:val="18"/>
          <w:szCs w:val="18"/>
          <w:lang w:val="id-ID"/>
        </w:rPr>
        <w:t>sustaina</w:t>
      </w:r>
      <w:r w:rsidR="00984DDA" w:rsidRPr="005B2217">
        <w:rPr>
          <w:rFonts w:ascii="Century" w:eastAsia="MS Mincho" w:hAnsi="Century"/>
          <w:b w:val="0"/>
          <w:i/>
          <w:sz w:val="18"/>
          <w:szCs w:val="18"/>
          <w:lang w:val="id-ID"/>
        </w:rPr>
        <w:t>bility</w:t>
      </w:r>
      <w:proofErr w:type="spellEnd"/>
      <w:r w:rsidR="00984DDA" w:rsidRPr="005B2217">
        <w:rPr>
          <w:rFonts w:ascii="Century" w:eastAsia="MS Mincho" w:hAnsi="Century"/>
          <w:b w:val="0"/>
          <w:i/>
          <w:sz w:val="18"/>
          <w:szCs w:val="18"/>
          <w:lang w:val="id-ID"/>
        </w:rPr>
        <w:t xml:space="preserve">, </w:t>
      </w:r>
      <w:r w:rsidR="005B2217" w:rsidRPr="005B2217">
        <w:rPr>
          <w:rFonts w:ascii="Century" w:eastAsia="MS Mincho" w:hAnsi="Century"/>
          <w:b w:val="0"/>
          <w:i/>
          <w:sz w:val="18"/>
          <w:szCs w:val="18"/>
          <w:lang w:val="id-ID"/>
        </w:rPr>
        <w:t xml:space="preserve">metode </w:t>
      </w:r>
      <w:proofErr w:type="spellStart"/>
      <w:r w:rsidR="00984DDA" w:rsidRPr="005B2217">
        <w:rPr>
          <w:rFonts w:ascii="Century" w:eastAsia="MS Mincho" w:hAnsi="Century"/>
          <w:b w:val="0"/>
          <w:i/>
          <w:sz w:val="18"/>
          <w:szCs w:val="18"/>
          <w:lang w:val="id-ID"/>
        </w:rPr>
        <w:t>Product</w:t>
      </w:r>
      <w:proofErr w:type="spellEnd"/>
      <w:r w:rsidR="00984DDA" w:rsidRPr="005B2217">
        <w:rPr>
          <w:rFonts w:ascii="Century" w:eastAsia="MS Mincho" w:hAnsi="Century"/>
          <w:b w:val="0"/>
          <w:i/>
          <w:sz w:val="18"/>
          <w:szCs w:val="18"/>
          <w:lang w:val="id-ID"/>
        </w:rPr>
        <w:t xml:space="preserve"> Service System</w:t>
      </w:r>
      <w:r w:rsidR="005B2217" w:rsidRPr="005B2217">
        <w:rPr>
          <w:rFonts w:ascii="Century" w:eastAsia="MS Mincho" w:hAnsi="Century"/>
          <w:b w:val="0"/>
          <w:i/>
          <w:sz w:val="18"/>
          <w:szCs w:val="18"/>
          <w:lang w:val="id-ID"/>
        </w:rPr>
        <w:t>, perumusan rekomendasi.</w:t>
      </w:r>
    </w:p>
    <w:p w:rsidR="00261D2A" w:rsidRPr="0034726F" w:rsidRDefault="00261D2A" w:rsidP="00261D2A">
      <w:pPr>
        <w:pStyle w:val="Judul"/>
        <w:spacing w:line="228" w:lineRule="auto"/>
        <w:rPr>
          <w:rFonts w:ascii="Century Schoolbook" w:hAnsi="Century Schoolbook"/>
          <w:spacing w:val="-8"/>
          <w:sz w:val="20"/>
          <w:lang w:val="id-ID"/>
        </w:rPr>
      </w:pPr>
    </w:p>
    <w:p w:rsidR="00261D2A" w:rsidRDefault="00261D2A" w:rsidP="00261D2A">
      <w:pPr>
        <w:pStyle w:val="Judul"/>
        <w:spacing w:line="228" w:lineRule="auto"/>
        <w:rPr>
          <w:rFonts w:ascii="Century Schoolbook" w:hAnsi="Century Schoolbook"/>
          <w:i/>
          <w:iCs/>
          <w:spacing w:val="-8"/>
          <w:sz w:val="22"/>
          <w:lang w:val="id-ID"/>
        </w:rPr>
      </w:pPr>
      <w:r w:rsidRPr="0034726F">
        <w:rPr>
          <w:rFonts w:ascii="Century Schoolbook" w:hAnsi="Century Schoolbook"/>
          <w:i/>
          <w:iCs/>
          <w:spacing w:val="-8"/>
          <w:sz w:val="22"/>
          <w:lang w:val="id-ID"/>
        </w:rPr>
        <w:t>ABSTRACT</w:t>
      </w:r>
    </w:p>
    <w:p w:rsidR="00984DDA" w:rsidRDefault="00984DDA" w:rsidP="00261D2A">
      <w:pPr>
        <w:pStyle w:val="Judul"/>
        <w:spacing w:line="228" w:lineRule="auto"/>
        <w:rPr>
          <w:rFonts w:ascii="Century Schoolbook" w:hAnsi="Century Schoolbook"/>
          <w:i/>
          <w:iCs/>
          <w:spacing w:val="-8"/>
          <w:sz w:val="22"/>
          <w:lang w:val="id-ID"/>
        </w:rPr>
      </w:pPr>
    </w:p>
    <w:p w:rsidR="00984DDA" w:rsidRPr="005B2217" w:rsidRDefault="00984DDA" w:rsidP="00984DDA">
      <w:pPr>
        <w:pStyle w:val="HTMLSudahDiformat"/>
        <w:ind w:firstLine="426"/>
        <w:jc w:val="both"/>
        <w:rPr>
          <w:rFonts w:ascii="Century" w:hAnsi="Century"/>
          <w:i/>
          <w:sz w:val="18"/>
          <w:szCs w:val="18"/>
        </w:rPr>
      </w:pPr>
      <w:r w:rsidRPr="00D5260F">
        <w:rPr>
          <w:rFonts w:ascii="Century" w:hAnsi="Century"/>
          <w:i/>
          <w:sz w:val="18"/>
          <w:szCs w:val="18"/>
        </w:rPr>
        <w:t>S</w:t>
      </w:r>
      <w:r w:rsidRPr="005B2217">
        <w:rPr>
          <w:rFonts w:ascii="Century" w:hAnsi="Century"/>
          <w:i/>
          <w:sz w:val="18"/>
          <w:szCs w:val="18"/>
        </w:rPr>
        <w:t xml:space="preserve">mall </w:t>
      </w:r>
      <w:r w:rsidRPr="00D5260F">
        <w:rPr>
          <w:rFonts w:ascii="Century" w:hAnsi="Century"/>
          <w:i/>
          <w:sz w:val="18"/>
          <w:szCs w:val="18"/>
        </w:rPr>
        <w:t>M</w:t>
      </w:r>
      <w:r w:rsidRPr="005B2217">
        <w:rPr>
          <w:rFonts w:ascii="Century" w:hAnsi="Century"/>
          <w:i/>
          <w:sz w:val="18"/>
          <w:szCs w:val="18"/>
        </w:rPr>
        <w:t>edium Enterprises (SME)</w:t>
      </w:r>
      <w:r w:rsidRPr="00D5260F">
        <w:rPr>
          <w:rFonts w:ascii="Century" w:hAnsi="Century"/>
          <w:i/>
          <w:sz w:val="18"/>
          <w:szCs w:val="18"/>
        </w:rPr>
        <w:t xml:space="preserve"> </w:t>
      </w:r>
      <w:r w:rsidRPr="005B2217">
        <w:rPr>
          <w:rFonts w:ascii="Century" w:hAnsi="Century"/>
          <w:i/>
          <w:sz w:val="18"/>
          <w:szCs w:val="18"/>
        </w:rPr>
        <w:t xml:space="preserve">of </w:t>
      </w:r>
      <w:r w:rsidRPr="00D5260F">
        <w:rPr>
          <w:rFonts w:ascii="Century" w:hAnsi="Century"/>
          <w:i/>
          <w:sz w:val="18"/>
          <w:szCs w:val="18"/>
        </w:rPr>
        <w:t xml:space="preserve">Batik Semarang </w:t>
      </w:r>
      <w:r w:rsidRPr="005B2217">
        <w:rPr>
          <w:rFonts w:ascii="Century" w:hAnsi="Century"/>
          <w:i/>
          <w:sz w:val="18"/>
          <w:szCs w:val="18"/>
        </w:rPr>
        <w:t xml:space="preserve">still focus on </w:t>
      </w:r>
      <w:r w:rsidRPr="00D5260F">
        <w:rPr>
          <w:rFonts w:ascii="Century" w:hAnsi="Century"/>
          <w:i/>
          <w:sz w:val="18"/>
          <w:szCs w:val="18"/>
        </w:rPr>
        <w:t>mainta</w:t>
      </w:r>
      <w:r w:rsidRPr="005B2217">
        <w:rPr>
          <w:rFonts w:ascii="Century" w:hAnsi="Century"/>
          <w:i/>
          <w:sz w:val="18"/>
          <w:szCs w:val="18"/>
        </w:rPr>
        <w:t>in their business to get Moore profits.</w:t>
      </w:r>
      <w:r w:rsidRPr="00D5260F">
        <w:rPr>
          <w:rFonts w:ascii="Century" w:hAnsi="Century"/>
          <w:i/>
          <w:sz w:val="18"/>
          <w:szCs w:val="18"/>
        </w:rPr>
        <w:t xml:space="preserve"> </w:t>
      </w:r>
      <w:r w:rsidRPr="005B2217">
        <w:rPr>
          <w:rFonts w:ascii="Century" w:hAnsi="Century"/>
          <w:i/>
          <w:sz w:val="18"/>
          <w:szCs w:val="18"/>
        </w:rPr>
        <w:t>S</w:t>
      </w:r>
      <w:r w:rsidRPr="00D5260F">
        <w:rPr>
          <w:rFonts w:ascii="Century" w:hAnsi="Century"/>
          <w:i/>
          <w:sz w:val="18"/>
          <w:szCs w:val="18"/>
        </w:rPr>
        <w:t xml:space="preserve">ustainability </w:t>
      </w:r>
      <w:r w:rsidRPr="005B2217">
        <w:rPr>
          <w:rFonts w:ascii="Century" w:hAnsi="Century"/>
          <w:i/>
          <w:sz w:val="18"/>
          <w:szCs w:val="18"/>
        </w:rPr>
        <w:t>aspect has not</w:t>
      </w:r>
      <w:r w:rsidRPr="00D5260F">
        <w:rPr>
          <w:rFonts w:ascii="Century" w:hAnsi="Century"/>
          <w:i/>
          <w:sz w:val="18"/>
          <w:szCs w:val="18"/>
        </w:rPr>
        <w:t xml:space="preserve"> received enough attention</w:t>
      </w:r>
      <w:r w:rsidRPr="005B2217">
        <w:rPr>
          <w:rFonts w:ascii="Century" w:hAnsi="Century"/>
          <w:i/>
          <w:sz w:val="18"/>
          <w:szCs w:val="18"/>
        </w:rPr>
        <w:t xml:space="preserve"> yet. This</w:t>
      </w:r>
      <w:r w:rsidRPr="00D5260F">
        <w:rPr>
          <w:rFonts w:ascii="Century" w:hAnsi="Century"/>
          <w:i/>
          <w:sz w:val="18"/>
          <w:szCs w:val="18"/>
        </w:rPr>
        <w:t xml:space="preserve"> study aims to review the </w:t>
      </w:r>
      <w:r w:rsidRPr="005B2217">
        <w:rPr>
          <w:rFonts w:ascii="Century" w:hAnsi="Century"/>
          <w:i/>
          <w:sz w:val="18"/>
          <w:szCs w:val="18"/>
        </w:rPr>
        <w:t xml:space="preserve">sustainability level of </w:t>
      </w:r>
      <w:r w:rsidRPr="00D5260F">
        <w:rPr>
          <w:rFonts w:ascii="Century" w:hAnsi="Century"/>
          <w:i/>
          <w:sz w:val="18"/>
          <w:szCs w:val="18"/>
        </w:rPr>
        <w:t xml:space="preserve">SME Batik Semarang </w:t>
      </w:r>
      <w:r w:rsidRPr="005B2217">
        <w:rPr>
          <w:rFonts w:ascii="Century" w:hAnsi="Century"/>
          <w:i/>
          <w:sz w:val="18"/>
          <w:szCs w:val="18"/>
        </w:rPr>
        <w:t xml:space="preserve">using </w:t>
      </w:r>
      <w:r w:rsidRPr="00D5260F">
        <w:rPr>
          <w:rFonts w:ascii="Century" w:hAnsi="Century"/>
          <w:i/>
          <w:sz w:val="18"/>
          <w:szCs w:val="18"/>
        </w:rPr>
        <w:t>product</w:t>
      </w:r>
      <w:r w:rsidRPr="005B2217">
        <w:rPr>
          <w:rFonts w:ascii="Century" w:hAnsi="Century"/>
          <w:i/>
          <w:sz w:val="18"/>
          <w:szCs w:val="18"/>
        </w:rPr>
        <w:t xml:space="preserve"> </w:t>
      </w:r>
      <w:r w:rsidRPr="00D5260F">
        <w:rPr>
          <w:rFonts w:ascii="Century" w:hAnsi="Century"/>
          <w:i/>
          <w:sz w:val="18"/>
          <w:szCs w:val="18"/>
        </w:rPr>
        <w:t>service system (PSS)</w:t>
      </w:r>
      <w:r w:rsidRPr="005B2217">
        <w:rPr>
          <w:rFonts w:ascii="Century" w:hAnsi="Century"/>
          <w:i/>
          <w:sz w:val="18"/>
          <w:szCs w:val="18"/>
        </w:rPr>
        <w:t xml:space="preserve"> method</w:t>
      </w:r>
      <w:r w:rsidRPr="00D5260F">
        <w:rPr>
          <w:rFonts w:ascii="Century" w:hAnsi="Century"/>
          <w:i/>
          <w:sz w:val="18"/>
          <w:szCs w:val="18"/>
        </w:rPr>
        <w:t xml:space="preserve">. PSS consists </w:t>
      </w:r>
      <w:r w:rsidRPr="005B2217">
        <w:rPr>
          <w:rFonts w:ascii="Century" w:hAnsi="Century"/>
          <w:i/>
          <w:sz w:val="18"/>
          <w:szCs w:val="18"/>
        </w:rPr>
        <w:t xml:space="preserve">of three </w:t>
      </w:r>
      <w:r w:rsidRPr="00D5260F">
        <w:rPr>
          <w:rFonts w:ascii="Century" w:hAnsi="Century"/>
          <w:i/>
          <w:sz w:val="18"/>
          <w:szCs w:val="18"/>
        </w:rPr>
        <w:t>dimension</w:t>
      </w:r>
      <w:r w:rsidRPr="005B2217">
        <w:rPr>
          <w:rFonts w:ascii="Century" w:hAnsi="Century"/>
          <w:i/>
          <w:sz w:val="18"/>
          <w:szCs w:val="18"/>
        </w:rPr>
        <w:t xml:space="preserve"> (1)</w:t>
      </w:r>
      <w:r w:rsidRPr="00D5260F">
        <w:rPr>
          <w:rFonts w:ascii="Century" w:hAnsi="Century"/>
          <w:i/>
          <w:sz w:val="18"/>
          <w:szCs w:val="18"/>
        </w:rPr>
        <w:t xml:space="preserve"> </w:t>
      </w:r>
      <w:r w:rsidRPr="005B2217">
        <w:rPr>
          <w:rFonts w:ascii="Century" w:hAnsi="Century"/>
          <w:i/>
          <w:sz w:val="18"/>
          <w:szCs w:val="18"/>
        </w:rPr>
        <w:t>Environment, (2) S</w:t>
      </w:r>
      <w:r w:rsidRPr="00D5260F">
        <w:rPr>
          <w:rFonts w:ascii="Century" w:hAnsi="Century"/>
          <w:i/>
          <w:sz w:val="18"/>
          <w:szCs w:val="18"/>
        </w:rPr>
        <w:t>ocio</w:t>
      </w:r>
      <w:r w:rsidRPr="005B2217">
        <w:rPr>
          <w:rFonts w:ascii="Century" w:hAnsi="Century"/>
          <w:i/>
          <w:sz w:val="18"/>
          <w:szCs w:val="18"/>
        </w:rPr>
        <w:t>-</w:t>
      </w:r>
      <w:r w:rsidRPr="00D5260F">
        <w:rPr>
          <w:rFonts w:ascii="Century" w:hAnsi="Century"/>
          <w:i/>
          <w:sz w:val="18"/>
          <w:szCs w:val="18"/>
        </w:rPr>
        <w:t xml:space="preserve">cultural and </w:t>
      </w:r>
      <w:r w:rsidRPr="005B2217">
        <w:rPr>
          <w:rFonts w:ascii="Century" w:hAnsi="Century"/>
          <w:i/>
          <w:sz w:val="18"/>
          <w:szCs w:val="18"/>
        </w:rPr>
        <w:t>(3) E</w:t>
      </w:r>
      <w:r w:rsidRPr="00D5260F">
        <w:rPr>
          <w:rFonts w:ascii="Century" w:hAnsi="Century"/>
          <w:i/>
          <w:sz w:val="18"/>
          <w:szCs w:val="18"/>
        </w:rPr>
        <w:t>conomic</w:t>
      </w:r>
      <w:r w:rsidRPr="005B2217">
        <w:rPr>
          <w:rFonts w:ascii="Century" w:hAnsi="Century"/>
          <w:i/>
          <w:sz w:val="18"/>
          <w:szCs w:val="18"/>
        </w:rPr>
        <w:t xml:space="preserve">. Each dimension consist of </w:t>
      </w:r>
      <w:r w:rsidRPr="00D5260F">
        <w:rPr>
          <w:rFonts w:ascii="Century" w:hAnsi="Century"/>
          <w:i/>
          <w:sz w:val="18"/>
          <w:szCs w:val="18"/>
        </w:rPr>
        <w:t xml:space="preserve">6 </w:t>
      </w:r>
      <w:r w:rsidRPr="005B2217">
        <w:rPr>
          <w:rFonts w:ascii="Century" w:hAnsi="Century"/>
          <w:i/>
          <w:sz w:val="18"/>
          <w:szCs w:val="18"/>
        </w:rPr>
        <w:t>criteria’s</w:t>
      </w:r>
      <w:r w:rsidRPr="00D5260F">
        <w:rPr>
          <w:rFonts w:ascii="Century" w:hAnsi="Century"/>
          <w:i/>
          <w:sz w:val="18"/>
          <w:szCs w:val="18"/>
        </w:rPr>
        <w:t xml:space="preserve">. PSS not only assess the level of sustainability </w:t>
      </w:r>
      <w:r w:rsidRPr="005B2217">
        <w:rPr>
          <w:rFonts w:ascii="Century" w:hAnsi="Century"/>
          <w:i/>
          <w:sz w:val="18"/>
          <w:szCs w:val="18"/>
        </w:rPr>
        <w:t>but also formulated the recommendation to increase the sustainability level using</w:t>
      </w:r>
      <w:r w:rsidRPr="00D5260F">
        <w:rPr>
          <w:rFonts w:ascii="Century" w:hAnsi="Century"/>
          <w:i/>
          <w:sz w:val="18"/>
          <w:szCs w:val="18"/>
        </w:rPr>
        <w:t xml:space="preserve"> the </w:t>
      </w:r>
      <w:r w:rsidRPr="005B2217">
        <w:rPr>
          <w:rFonts w:ascii="Century" w:hAnsi="Century"/>
          <w:i/>
          <w:sz w:val="18"/>
          <w:szCs w:val="18"/>
        </w:rPr>
        <w:t>industry s</w:t>
      </w:r>
      <w:r w:rsidRPr="00D5260F">
        <w:rPr>
          <w:rFonts w:ascii="Century" w:hAnsi="Century"/>
          <w:i/>
          <w:sz w:val="18"/>
          <w:szCs w:val="18"/>
        </w:rPr>
        <w:t xml:space="preserve">ystem </w:t>
      </w:r>
      <w:r w:rsidRPr="005B2217">
        <w:rPr>
          <w:rFonts w:ascii="Century" w:hAnsi="Century"/>
          <w:i/>
          <w:sz w:val="18"/>
          <w:szCs w:val="18"/>
        </w:rPr>
        <w:t>map and SWOT a</w:t>
      </w:r>
      <w:r w:rsidRPr="00D5260F">
        <w:rPr>
          <w:rFonts w:ascii="Century" w:hAnsi="Century"/>
          <w:i/>
          <w:sz w:val="18"/>
          <w:szCs w:val="18"/>
        </w:rPr>
        <w:t xml:space="preserve">nalysis. Formulation </w:t>
      </w:r>
      <w:r w:rsidRPr="005B2217">
        <w:rPr>
          <w:rFonts w:ascii="Century" w:hAnsi="Century"/>
          <w:i/>
          <w:sz w:val="18"/>
          <w:szCs w:val="18"/>
        </w:rPr>
        <w:t xml:space="preserve">of these </w:t>
      </w:r>
      <w:r w:rsidRPr="00D5260F">
        <w:rPr>
          <w:rFonts w:ascii="Century" w:hAnsi="Century"/>
          <w:i/>
          <w:sz w:val="18"/>
          <w:szCs w:val="18"/>
        </w:rPr>
        <w:t xml:space="preserve">recommendation </w:t>
      </w:r>
      <w:r w:rsidRPr="005B2217">
        <w:rPr>
          <w:rFonts w:ascii="Century" w:hAnsi="Century"/>
          <w:i/>
          <w:sz w:val="18"/>
          <w:szCs w:val="18"/>
        </w:rPr>
        <w:t>are guidance by a check list form</w:t>
      </w:r>
      <w:r w:rsidRPr="00D5260F">
        <w:rPr>
          <w:rFonts w:ascii="Century" w:hAnsi="Century"/>
          <w:i/>
          <w:sz w:val="18"/>
          <w:szCs w:val="18"/>
        </w:rPr>
        <w:t xml:space="preserve">. </w:t>
      </w:r>
      <w:r w:rsidRPr="005B2217">
        <w:rPr>
          <w:rFonts w:ascii="Century" w:hAnsi="Century"/>
          <w:i/>
          <w:sz w:val="18"/>
          <w:szCs w:val="18"/>
        </w:rPr>
        <w:t>Then, the portfolio diagram used to select these recommendations according to its feasibility to be implemented and its importance for the industry.</w:t>
      </w:r>
      <w:r w:rsidRPr="00D5260F">
        <w:rPr>
          <w:rFonts w:ascii="Century" w:hAnsi="Century"/>
          <w:i/>
          <w:sz w:val="18"/>
          <w:szCs w:val="18"/>
        </w:rPr>
        <w:t xml:space="preserve"> </w:t>
      </w:r>
      <w:r w:rsidRPr="005B2217">
        <w:rPr>
          <w:rFonts w:ascii="Century" w:hAnsi="Century"/>
          <w:i/>
          <w:sz w:val="18"/>
          <w:szCs w:val="18"/>
        </w:rPr>
        <w:t xml:space="preserve">Result of </w:t>
      </w:r>
      <w:r w:rsidRPr="00D5260F">
        <w:rPr>
          <w:rFonts w:ascii="Century" w:hAnsi="Century"/>
          <w:i/>
          <w:sz w:val="18"/>
          <w:szCs w:val="18"/>
        </w:rPr>
        <w:t xml:space="preserve">sustainability </w:t>
      </w:r>
      <w:r w:rsidRPr="005B2217">
        <w:rPr>
          <w:rFonts w:ascii="Century" w:hAnsi="Century"/>
          <w:i/>
          <w:sz w:val="18"/>
          <w:szCs w:val="18"/>
        </w:rPr>
        <w:t>assessment</w:t>
      </w:r>
      <w:r w:rsidRPr="00D5260F">
        <w:rPr>
          <w:rFonts w:ascii="Century" w:hAnsi="Century"/>
          <w:i/>
          <w:sz w:val="18"/>
          <w:szCs w:val="18"/>
        </w:rPr>
        <w:t xml:space="preserve"> </w:t>
      </w:r>
      <w:r w:rsidRPr="005B2217">
        <w:rPr>
          <w:rFonts w:ascii="Century" w:hAnsi="Century"/>
          <w:i/>
          <w:sz w:val="18"/>
          <w:szCs w:val="18"/>
        </w:rPr>
        <w:t>for SME Batik give the average of s</w:t>
      </w:r>
      <w:r w:rsidR="00C868D5">
        <w:rPr>
          <w:rFonts w:ascii="Century" w:hAnsi="Century"/>
          <w:i/>
          <w:sz w:val="18"/>
          <w:szCs w:val="18"/>
        </w:rPr>
        <w:t>ustainability level value 0,103</w:t>
      </w:r>
      <w:r w:rsidR="00C868D5">
        <w:rPr>
          <w:rFonts w:ascii="Century" w:hAnsi="Century"/>
          <w:i/>
          <w:sz w:val="18"/>
          <w:szCs w:val="18"/>
          <w:lang w:val="id-ID"/>
        </w:rPr>
        <w:t>,</w:t>
      </w:r>
      <w:r w:rsidR="00C868D5" w:rsidRPr="00C868D5">
        <w:rPr>
          <w:rFonts w:ascii="Century" w:hAnsi="Century"/>
          <w:i/>
          <w:sz w:val="18"/>
          <w:szCs w:val="18"/>
        </w:rPr>
        <w:t xml:space="preserve"> categorized</w:t>
      </w:r>
      <w:r w:rsidR="00C868D5">
        <w:rPr>
          <w:rFonts w:ascii="Century" w:hAnsi="Century"/>
          <w:i/>
          <w:sz w:val="18"/>
          <w:szCs w:val="18"/>
          <w:lang w:val="id-ID"/>
        </w:rPr>
        <w:t xml:space="preserve"> as lob level.</w:t>
      </w:r>
      <w:r w:rsidRPr="005B2217">
        <w:rPr>
          <w:rFonts w:ascii="Century" w:hAnsi="Century"/>
          <w:i/>
          <w:sz w:val="18"/>
          <w:szCs w:val="18"/>
        </w:rPr>
        <w:t xml:space="preserve"> </w:t>
      </w:r>
      <w:r w:rsidRPr="00D5260F">
        <w:rPr>
          <w:rFonts w:ascii="Century" w:hAnsi="Century"/>
          <w:i/>
          <w:sz w:val="18"/>
          <w:szCs w:val="18"/>
        </w:rPr>
        <w:t xml:space="preserve">The recommendations for the </w:t>
      </w:r>
      <w:r w:rsidRPr="005B2217">
        <w:rPr>
          <w:rFonts w:ascii="Century" w:hAnsi="Century"/>
          <w:i/>
          <w:sz w:val="18"/>
          <w:szCs w:val="18"/>
        </w:rPr>
        <w:t>e</w:t>
      </w:r>
      <w:r w:rsidRPr="00D5260F">
        <w:rPr>
          <w:rFonts w:ascii="Century" w:hAnsi="Century"/>
          <w:i/>
          <w:sz w:val="18"/>
          <w:szCs w:val="18"/>
        </w:rPr>
        <w:t xml:space="preserve">nvironmental dimension </w:t>
      </w:r>
      <w:r w:rsidRPr="005B2217">
        <w:rPr>
          <w:rFonts w:ascii="Century" w:hAnsi="Century"/>
          <w:i/>
          <w:sz w:val="18"/>
          <w:szCs w:val="18"/>
        </w:rPr>
        <w:t>are (1) optimization on using the</w:t>
      </w:r>
      <w:r w:rsidRPr="00D5260F">
        <w:rPr>
          <w:rFonts w:ascii="Century" w:hAnsi="Century"/>
          <w:i/>
          <w:sz w:val="18"/>
          <w:szCs w:val="18"/>
        </w:rPr>
        <w:t xml:space="preserve"> raw materials and </w:t>
      </w:r>
      <w:r w:rsidRPr="005B2217">
        <w:rPr>
          <w:rFonts w:ascii="Century" w:hAnsi="Century"/>
          <w:i/>
          <w:sz w:val="18"/>
          <w:szCs w:val="18"/>
        </w:rPr>
        <w:t>water, (2)</w:t>
      </w:r>
      <w:r w:rsidRPr="00D5260F">
        <w:rPr>
          <w:rFonts w:ascii="Century" w:hAnsi="Century"/>
          <w:i/>
          <w:sz w:val="18"/>
          <w:szCs w:val="18"/>
        </w:rPr>
        <w:t xml:space="preserve"> recycling </w:t>
      </w:r>
      <w:r w:rsidRPr="005B2217">
        <w:rPr>
          <w:rFonts w:ascii="Century" w:hAnsi="Century"/>
          <w:i/>
          <w:sz w:val="18"/>
          <w:szCs w:val="18"/>
        </w:rPr>
        <w:t>the waste of d</w:t>
      </w:r>
      <w:r w:rsidRPr="00D5260F">
        <w:rPr>
          <w:rFonts w:ascii="Century" w:hAnsi="Century"/>
          <w:i/>
          <w:sz w:val="18"/>
          <w:szCs w:val="18"/>
        </w:rPr>
        <w:t xml:space="preserve">yes, </w:t>
      </w:r>
      <w:r w:rsidRPr="005B2217">
        <w:rPr>
          <w:rFonts w:ascii="Century" w:hAnsi="Century"/>
          <w:i/>
          <w:sz w:val="18"/>
          <w:szCs w:val="18"/>
        </w:rPr>
        <w:t>and (3) use</w:t>
      </w:r>
      <w:r w:rsidRPr="00D5260F">
        <w:rPr>
          <w:rFonts w:ascii="Century" w:hAnsi="Century"/>
          <w:i/>
          <w:sz w:val="18"/>
          <w:szCs w:val="18"/>
        </w:rPr>
        <w:t xml:space="preserve"> </w:t>
      </w:r>
      <w:r w:rsidRPr="005B2217">
        <w:rPr>
          <w:rFonts w:ascii="Century" w:hAnsi="Century"/>
          <w:i/>
          <w:sz w:val="18"/>
          <w:szCs w:val="18"/>
        </w:rPr>
        <w:t xml:space="preserve">a </w:t>
      </w:r>
      <w:r w:rsidRPr="00D5260F">
        <w:rPr>
          <w:rFonts w:ascii="Century" w:hAnsi="Century"/>
          <w:i/>
          <w:sz w:val="18"/>
          <w:szCs w:val="18"/>
        </w:rPr>
        <w:t>bio-degradable</w:t>
      </w:r>
      <w:r w:rsidRPr="005B2217">
        <w:rPr>
          <w:rFonts w:ascii="Century" w:hAnsi="Century"/>
          <w:i/>
          <w:sz w:val="18"/>
          <w:szCs w:val="18"/>
        </w:rPr>
        <w:t xml:space="preserve"> material</w:t>
      </w:r>
      <w:r w:rsidRPr="00D5260F">
        <w:rPr>
          <w:rFonts w:ascii="Century" w:hAnsi="Century"/>
          <w:i/>
          <w:sz w:val="18"/>
          <w:szCs w:val="18"/>
        </w:rPr>
        <w:t xml:space="preserve">. </w:t>
      </w:r>
      <w:r w:rsidRPr="005B2217">
        <w:rPr>
          <w:rFonts w:ascii="Century" w:hAnsi="Century"/>
          <w:i/>
          <w:sz w:val="18"/>
          <w:szCs w:val="18"/>
        </w:rPr>
        <w:t xml:space="preserve">Recommendation for </w:t>
      </w:r>
      <w:r w:rsidRPr="00D5260F">
        <w:rPr>
          <w:rFonts w:ascii="Century" w:hAnsi="Century"/>
          <w:i/>
          <w:sz w:val="18"/>
          <w:szCs w:val="18"/>
        </w:rPr>
        <w:t xml:space="preserve">socio-cultural dimension is </w:t>
      </w:r>
      <w:r w:rsidRPr="005B2217">
        <w:rPr>
          <w:rFonts w:ascii="Century" w:hAnsi="Century"/>
          <w:i/>
          <w:sz w:val="18"/>
          <w:szCs w:val="18"/>
        </w:rPr>
        <w:t>use p</w:t>
      </w:r>
      <w:r w:rsidRPr="00D5260F">
        <w:rPr>
          <w:rFonts w:ascii="Century" w:hAnsi="Century"/>
          <w:i/>
          <w:sz w:val="18"/>
          <w:szCs w:val="18"/>
        </w:rPr>
        <w:t xml:space="preserve">ersonal </w:t>
      </w:r>
      <w:r w:rsidRPr="005B2217">
        <w:rPr>
          <w:rFonts w:ascii="Century" w:hAnsi="Century"/>
          <w:i/>
          <w:sz w:val="18"/>
          <w:szCs w:val="18"/>
        </w:rPr>
        <w:t>p</w:t>
      </w:r>
      <w:r w:rsidRPr="00D5260F">
        <w:rPr>
          <w:rFonts w:ascii="Century" w:hAnsi="Century"/>
          <w:i/>
          <w:sz w:val="18"/>
          <w:szCs w:val="18"/>
        </w:rPr>
        <w:t xml:space="preserve">rotective tool </w:t>
      </w:r>
      <w:r w:rsidRPr="005B2217">
        <w:rPr>
          <w:rFonts w:ascii="Century" w:hAnsi="Century"/>
          <w:i/>
          <w:sz w:val="18"/>
          <w:szCs w:val="18"/>
        </w:rPr>
        <w:t>f</w:t>
      </w:r>
      <w:r w:rsidRPr="00D5260F">
        <w:rPr>
          <w:rFonts w:ascii="Century" w:hAnsi="Century"/>
          <w:i/>
          <w:sz w:val="18"/>
          <w:szCs w:val="18"/>
        </w:rPr>
        <w:t xml:space="preserve">or workers. </w:t>
      </w:r>
      <w:r w:rsidRPr="005B2217">
        <w:rPr>
          <w:rFonts w:ascii="Century" w:hAnsi="Century"/>
          <w:i/>
          <w:sz w:val="18"/>
          <w:szCs w:val="18"/>
        </w:rPr>
        <w:t>And recommendation for economic dimension is to specify market target groups, produce more attractive products and create diversification way for supply of batik for the consumers.</w:t>
      </w:r>
      <w:r w:rsidRPr="005B2217">
        <w:rPr>
          <w:rFonts w:ascii="Century" w:hAnsi="Century"/>
          <w:i/>
          <w:sz w:val="18"/>
          <w:szCs w:val="18"/>
          <w:lang w:val="id-ID"/>
        </w:rPr>
        <w:t xml:space="preserve"> </w:t>
      </w:r>
      <w:r w:rsidRPr="005B2217">
        <w:rPr>
          <w:rFonts w:ascii="Century" w:hAnsi="Century"/>
          <w:i/>
          <w:sz w:val="18"/>
          <w:szCs w:val="18"/>
          <w:lang w:val="en"/>
        </w:rPr>
        <w:t>Recommendations are then illustrated in a diagram in the form of radar sustainability</w:t>
      </w:r>
    </w:p>
    <w:p w:rsidR="00261D2A" w:rsidRPr="005B2217" w:rsidRDefault="00261D2A" w:rsidP="00261D2A">
      <w:pPr>
        <w:spacing w:line="228" w:lineRule="auto"/>
        <w:jc w:val="both"/>
        <w:rPr>
          <w:rFonts w:ascii="Century Schoolbook" w:hAnsi="Century Schoolbook"/>
          <w:i/>
          <w:spacing w:val="-8"/>
          <w:sz w:val="18"/>
          <w:szCs w:val="18"/>
          <w:lang w:val="id-ID"/>
        </w:rPr>
      </w:pPr>
    </w:p>
    <w:p w:rsidR="00C62E6A" w:rsidRPr="005B2217" w:rsidRDefault="00C62E6A" w:rsidP="00C62E6A">
      <w:pPr>
        <w:ind w:right="521"/>
        <w:jc w:val="both"/>
        <w:rPr>
          <w:rFonts w:ascii="Century" w:eastAsiaTheme="majorEastAsia" w:hAnsi="Century"/>
          <w:b/>
          <w:sz w:val="18"/>
          <w:szCs w:val="18"/>
        </w:rPr>
      </w:pPr>
      <w:r w:rsidRPr="005B2217">
        <w:rPr>
          <w:rFonts w:ascii="Century" w:hAnsi="Century"/>
          <w:b/>
          <w:i/>
          <w:noProof/>
          <w:sz w:val="18"/>
          <w:szCs w:val="18"/>
        </w:rPr>
        <w:t xml:space="preserve">Keyword </w:t>
      </w:r>
      <w:r w:rsidRPr="005B2217">
        <w:rPr>
          <w:rFonts w:ascii="Century" w:hAnsi="Century"/>
          <w:i/>
          <w:noProof/>
          <w:sz w:val="18"/>
          <w:szCs w:val="18"/>
        </w:rPr>
        <w:t xml:space="preserve">: </w:t>
      </w:r>
      <w:r w:rsidR="005B2217" w:rsidRPr="005B2217">
        <w:rPr>
          <w:rFonts w:ascii="Century" w:hAnsi="Century"/>
          <w:i/>
          <w:noProof/>
          <w:sz w:val="18"/>
          <w:szCs w:val="18"/>
        </w:rPr>
        <w:t xml:space="preserve">SME Batik Semarang, Sustainability, Product-Service </w:t>
      </w:r>
      <w:r w:rsidRPr="005B2217">
        <w:rPr>
          <w:rFonts w:ascii="Century" w:hAnsi="Century"/>
          <w:i/>
          <w:noProof/>
          <w:sz w:val="18"/>
          <w:szCs w:val="18"/>
        </w:rPr>
        <w:t>System</w:t>
      </w:r>
      <w:r w:rsidR="005B2217" w:rsidRPr="005B2217">
        <w:rPr>
          <w:rFonts w:ascii="Century" w:hAnsi="Century"/>
          <w:i/>
          <w:noProof/>
          <w:sz w:val="18"/>
          <w:szCs w:val="18"/>
          <w:lang w:val="id-ID"/>
        </w:rPr>
        <w:t xml:space="preserve"> method</w:t>
      </w:r>
      <w:r w:rsidRPr="005B2217">
        <w:rPr>
          <w:rFonts w:ascii="Century" w:hAnsi="Century"/>
          <w:i/>
          <w:noProof/>
          <w:sz w:val="18"/>
          <w:szCs w:val="18"/>
        </w:rPr>
        <w:t>,</w:t>
      </w:r>
      <w:r w:rsidR="005B2217" w:rsidRPr="005B2217">
        <w:rPr>
          <w:rFonts w:ascii="Century" w:hAnsi="Century"/>
          <w:i/>
          <w:noProof/>
          <w:sz w:val="18"/>
          <w:szCs w:val="18"/>
          <w:lang w:val="id-ID"/>
        </w:rPr>
        <w:t xml:space="preserve"> formulation of recommendation.</w:t>
      </w:r>
      <w:r w:rsidRPr="005B2217">
        <w:rPr>
          <w:rFonts w:ascii="Century" w:hAnsi="Century"/>
          <w:i/>
          <w:noProof/>
          <w:sz w:val="18"/>
          <w:szCs w:val="18"/>
        </w:rPr>
        <w:t xml:space="preserve"> </w:t>
      </w:r>
    </w:p>
    <w:p w:rsidR="00C62E6A" w:rsidRPr="0034726F" w:rsidRDefault="00C62E6A" w:rsidP="00261D2A">
      <w:pPr>
        <w:spacing w:line="228" w:lineRule="auto"/>
        <w:jc w:val="both"/>
        <w:rPr>
          <w:rFonts w:ascii="Century Schoolbook" w:hAnsi="Century Schoolbook"/>
          <w:i/>
          <w:spacing w:val="-8"/>
          <w:lang w:val="id-ID"/>
        </w:rPr>
      </w:pPr>
    </w:p>
    <w:p w:rsidR="00261D2A" w:rsidRPr="0034726F" w:rsidRDefault="00261D2A" w:rsidP="00261D2A">
      <w:pPr>
        <w:spacing w:line="228" w:lineRule="auto"/>
        <w:jc w:val="center"/>
        <w:rPr>
          <w:rFonts w:ascii="Century Schoolbook" w:hAnsi="Century Schoolbook"/>
          <w:b/>
          <w:spacing w:val="-8"/>
          <w:sz w:val="22"/>
          <w:lang w:val="id-ID"/>
        </w:rPr>
      </w:pPr>
      <w:r w:rsidRPr="0034726F">
        <w:rPr>
          <w:rFonts w:ascii="Century Schoolbook" w:hAnsi="Century Schoolbook"/>
          <w:b/>
          <w:spacing w:val="-8"/>
          <w:sz w:val="22"/>
          <w:lang w:val="id-ID"/>
        </w:rPr>
        <w:t>Pendahuluan</w:t>
      </w:r>
    </w:p>
    <w:p w:rsidR="00261D2A" w:rsidRPr="0034726F" w:rsidRDefault="00261D2A" w:rsidP="00261D2A">
      <w:pPr>
        <w:pStyle w:val="TeksIsi"/>
        <w:spacing w:line="228" w:lineRule="auto"/>
        <w:rPr>
          <w:rFonts w:ascii="Century Schoolbook" w:hAnsi="Century Schoolbook"/>
          <w:spacing w:val="-8"/>
          <w:sz w:val="22"/>
          <w:szCs w:val="22"/>
          <w:lang w:val="id-ID"/>
        </w:rPr>
      </w:pPr>
    </w:p>
    <w:p w:rsidR="00323759" w:rsidRPr="00323759" w:rsidRDefault="00323759" w:rsidP="00323759">
      <w:pPr>
        <w:ind w:firstLine="360"/>
        <w:jc w:val="both"/>
        <w:rPr>
          <w:rFonts w:ascii="Century" w:hAnsi="Century"/>
          <w:lang w:val="id-ID"/>
        </w:rPr>
      </w:pPr>
      <w:r w:rsidRPr="00323759">
        <w:rPr>
          <w:rFonts w:ascii="Century" w:hAnsi="Century"/>
          <w:lang w:val="id-ID"/>
        </w:rPr>
        <w:t>Pembangunan berkelanjutan merupakan pembangunan yang berusaha memenuhi kebutuhan hari ini, tanpa mengurangi kemampuan generasi mendatang untuk memenuhi kebutuhannya</w:t>
      </w:r>
      <w:r w:rsidR="00597576">
        <w:rPr>
          <w:rFonts w:ascii="Century" w:hAnsi="Century"/>
          <w:lang w:val="id-ID"/>
        </w:rPr>
        <w:t xml:space="preserve"> [1]</w:t>
      </w:r>
      <w:r w:rsidRPr="00323759">
        <w:rPr>
          <w:rFonts w:ascii="Century" w:hAnsi="Century"/>
          <w:lang w:val="id-ID"/>
        </w:rPr>
        <w:t xml:space="preserve">. </w:t>
      </w:r>
      <w:r w:rsidR="00C868D5">
        <w:rPr>
          <w:rFonts w:ascii="Century" w:hAnsi="Century"/>
          <w:lang w:val="id-ID"/>
        </w:rPr>
        <w:t>S</w:t>
      </w:r>
      <w:r w:rsidRPr="00323759">
        <w:rPr>
          <w:rFonts w:ascii="Century" w:hAnsi="Century"/>
          <w:lang w:val="id-ID"/>
        </w:rPr>
        <w:t xml:space="preserve">etidaknya ada tiga alasan utama mengapa pembangunan ekonomi harus berkelanjutan. </w:t>
      </w:r>
      <w:r w:rsidRPr="00323759">
        <w:rPr>
          <w:rFonts w:ascii="Century" w:hAnsi="Century"/>
          <w:i/>
          <w:iCs/>
          <w:lang w:val="id-ID"/>
        </w:rPr>
        <w:t xml:space="preserve">Pertama </w:t>
      </w:r>
      <w:r w:rsidRPr="00323759">
        <w:rPr>
          <w:rFonts w:ascii="Century" w:hAnsi="Century"/>
          <w:lang w:val="id-ID"/>
        </w:rPr>
        <w:t xml:space="preserve">alasan moral karena generasi sekarang menikmati barang dan jasa yang dihasilkan dari sumber daya alam sehingga perlu untuk memperhatikan ketersediaan sumber daya alam tersebut untuk generasi </w:t>
      </w:r>
      <w:r w:rsidRPr="00323759">
        <w:rPr>
          <w:rFonts w:ascii="Century" w:hAnsi="Century"/>
          <w:lang w:val="id-ID"/>
        </w:rPr>
        <w:lastRenderedPageBreak/>
        <w:t xml:space="preserve">mendatang. </w:t>
      </w:r>
      <w:r w:rsidRPr="00323759">
        <w:rPr>
          <w:rFonts w:ascii="Century" w:hAnsi="Century"/>
          <w:iCs/>
          <w:lang w:val="id-ID"/>
        </w:rPr>
        <w:t>Kedua</w:t>
      </w:r>
      <w:r w:rsidRPr="00323759">
        <w:rPr>
          <w:rFonts w:ascii="Century" w:hAnsi="Century"/>
          <w:lang w:val="id-ID"/>
        </w:rPr>
        <w:t xml:space="preserve">, alasan ekologi karena keanekaragaman hayati memiliki nilai ekologi yang sangat tinggi maka  pemanfaatan sumber daya alam tidak boleh mengancam fungsi ekologi. </w:t>
      </w:r>
      <w:r w:rsidRPr="00323759">
        <w:rPr>
          <w:rFonts w:ascii="Century" w:hAnsi="Century"/>
          <w:iCs/>
          <w:lang w:val="id-ID"/>
        </w:rPr>
        <w:t>Faktor</w:t>
      </w:r>
      <w:r w:rsidRPr="00323759">
        <w:rPr>
          <w:rFonts w:ascii="Century" w:hAnsi="Century"/>
          <w:i/>
          <w:iCs/>
          <w:lang w:val="id-ID"/>
        </w:rPr>
        <w:t xml:space="preserve"> </w:t>
      </w:r>
      <w:r w:rsidRPr="00323759">
        <w:rPr>
          <w:rFonts w:ascii="Century" w:hAnsi="Century"/>
          <w:lang w:val="id-ID"/>
        </w:rPr>
        <w:t>ketiga adalah alasan ekonomi yaitu pengukuran kesejahteraan antargenerasi</w:t>
      </w:r>
      <w:r w:rsidR="008441FF">
        <w:rPr>
          <w:rFonts w:ascii="Century" w:hAnsi="Century"/>
          <w:lang w:val="id-ID"/>
        </w:rPr>
        <w:t xml:space="preserve"> </w:t>
      </w:r>
      <w:r w:rsidR="005B2217">
        <w:rPr>
          <w:rFonts w:ascii="Century" w:hAnsi="Century"/>
        </w:rPr>
        <w:t>[2]</w:t>
      </w:r>
      <w:r w:rsidRPr="00323759">
        <w:rPr>
          <w:rFonts w:ascii="Century" w:hAnsi="Century"/>
          <w:i/>
          <w:iCs/>
          <w:lang w:val="id-ID"/>
        </w:rPr>
        <w:t>.</w:t>
      </w:r>
    </w:p>
    <w:p w:rsidR="00323759" w:rsidRPr="00597576" w:rsidRDefault="00323759" w:rsidP="00597576">
      <w:pPr>
        <w:ind w:firstLine="284"/>
        <w:jc w:val="both"/>
        <w:rPr>
          <w:rFonts w:ascii="Century" w:hAnsi="Century"/>
          <w:lang w:val="id-ID"/>
        </w:rPr>
      </w:pPr>
      <w:r w:rsidRPr="00323759">
        <w:rPr>
          <w:rFonts w:ascii="Century" w:hAnsi="Century"/>
          <w:lang w:val="id-ID"/>
        </w:rPr>
        <w:t xml:space="preserve">Penilaian </w:t>
      </w:r>
      <w:r w:rsidR="008D1F1E">
        <w:rPr>
          <w:rFonts w:ascii="Century" w:hAnsi="Century"/>
          <w:lang w:val="id-ID"/>
        </w:rPr>
        <w:t xml:space="preserve">tingkat </w:t>
      </w:r>
      <w:proofErr w:type="spellStart"/>
      <w:r w:rsidRPr="00323759">
        <w:rPr>
          <w:rFonts w:ascii="Century" w:hAnsi="Century"/>
          <w:lang w:val="id-ID"/>
        </w:rPr>
        <w:t>keberlanjutan</w:t>
      </w:r>
      <w:proofErr w:type="spellEnd"/>
      <w:r w:rsidRPr="00323759">
        <w:rPr>
          <w:rFonts w:ascii="Century" w:hAnsi="Century"/>
          <w:lang w:val="id-ID"/>
        </w:rPr>
        <w:t xml:space="preserve"> </w:t>
      </w:r>
      <w:r w:rsidR="008D1F1E">
        <w:rPr>
          <w:rFonts w:ascii="Century" w:hAnsi="Century"/>
          <w:lang w:val="id-ID"/>
        </w:rPr>
        <w:t xml:space="preserve">dari </w:t>
      </w:r>
      <w:proofErr w:type="spellStart"/>
      <w:r w:rsidR="00597576">
        <w:rPr>
          <w:rFonts w:ascii="Century" w:hAnsi="Century"/>
          <w:lang w:val="id-ID"/>
        </w:rPr>
        <w:t>suatu</w:t>
      </w:r>
      <w:proofErr w:type="spellEnd"/>
      <w:r w:rsidR="00597576">
        <w:rPr>
          <w:rFonts w:ascii="Century" w:hAnsi="Century"/>
          <w:lang w:val="id-ID"/>
        </w:rPr>
        <w:t xml:space="preserve"> wilayah ataupun </w:t>
      </w:r>
      <w:proofErr w:type="spellStart"/>
      <w:r w:rsidR="00597576">
        <w:rPr>
          <w:rFonts w:ascii="Century" w:hAnsi="Century"/>
          <w:lang w:val="id-ID"/>
        </w:rPr>
        <w:t>suatu</w:t>
      </w:r>
      <w:proofErr w:type="spellEnd"/>
      <w:r w:rsidR="00597576">
        <w:rPr>
          <w:rFonts w:ascii="Century" w:hAnsi="Century"/>
          <w:lang w:val="id-ID"/>
        </w:rPr>
        <w:t xml:space="preserve"> unit bisnis </w:t>
      </w:r>
      <w:r w:rsidRPr="00323759">
        <w:rPr>
          <w:rFonts w:ascii="Century" w:hAnsi="Century"/>
          <w:lang w:val="id-ID"/>
        </w:rPr>
        <w:t xml:space="preserve">telah dikembangkan pada berbagai bidang. Pada sektor pertambangan dan mineral telah dikembangkan indikator </w:t>
      </w:r>
      <w:proofErr w:type="spellStart"/>
      <w:r w:rsidRPr="00323759">
        <w:rPr>
          <w:rFonts w:ascii="Century" w:hAnsi="Century"/>
          <w:lang w:val="id-ID"/>
        </w:rPr>
        <w:t>keberlanjutan</w:t>
      </w:r>
      <w:proofErr w:type="spellEnd"/>
      <w:r w:rsidRPr="00323759">
        <w:rPr>
          <w:rFonts w:ascii="Century" w:hAnsi="Century"/>
          <w:lang w:val="id-ID"/>
        </w:rPr>
        <w:t xml:space="preserve"> oleh </w:t>
      </w:r>
      <w:r w:rsidRPr="008D1F1E">
        <w:rPr>
          <w:rFonts w:ascii="Century" w:hAnsi="Century"/>
          <w:i/>
          <w:lang w:val="id-ID"/>
        </w:rPr>
        <w:t xml:space="preserve">Mining, Minerals </w:t>
      </w:r>
      <w:proofErr w:type="spellStart"/>
      <w:r w:rsidRPr="008D1F1E">
        <w:rPr>
          <w:rFonts w:ascii="Century" w:hAnsi="Century"/>
          <w:i/>
          <w:lang w:val="id-ID"/>
        </w:rPr>
        <w:t>and</w:t>
      </w:r>
      <w:proofErr w:type="spellEnd"/>
      <w:r w:rsidRPr="008D1F1E">
        <w:rPr>
          <w:rFonts w:ascii="Century" w:hAnsi="Century"/>
          <w:i/>
          <w:lang w:val="id-ID"/>
        </w:rPr>
        <w:t xml:space="preserve"> </w:t>
      </w:r>
      <w:proofErr w:type="spellStart"/>
      <w:r w:rsidRPr="008D1F1E">
        <w:rPr>
          <w:rFonts w:ascii="Century" w:hAnsi="Century"/>
          <w:i/>
          <w:lang w:val="id-ID"/>
        </w:rPr>
        <w:t>Sustainable</w:t>
      </w:r>
      <w:proofErr w:type="spellEnd"/>
      <w:r w:rsidRPr="008D1F1E">
        <w:rPr>
          <w:rFonts w:ascii="Century" w:hAnsi="Century"/>
          <w:i/>
          <w:lang w:val="id-ID"/>
        </w:rPr>
        <w:t xml:space="preserve"> Development</w:t>
      </w:r>
      <w:r w:rsidRPr="00323759">
        <w:rPr>
          <w:rFonts w:ascii="Century" w:hAnsi="Century"/>
          <w:lang w:val="id-ID"/>
        </w:rPr>
        <w:t xml:space="preserve"> (MMSD). Pada sektor kehutanan penilaian dampak </w:t>
      </w:r>
      <w:proofErr w:type="spellStart"/>
      <w:r w:rsidRPr="00323759">
        <w:rPr>
          <w:rFonts w:ascii="Century" w:hAnsi="Century"/>
          <w:lang w:val="id-ID"/>
        </w:rPr>
        <w:t>keberlanjutan</w:t>
      </w:r>
      <w:proofErr w:type="spellEnd"/>
      <w:r w:rsidRPr="00323759">
        <w:rPr>
          <w:rFonts w:ascii="Century" w:hAnsi="Century"/>
          <w:lang w:val="id-ID"/>
        </w:rPr>
        <w:t xml:space="preserve"> rantai pasok kayu hutan diukur menggunakan </w:t>
      </w:r>
      <w:proofErr w:type="spellStart"/>
      <w:r w:rsidRPr="00323759">
        <w:rPr>
          <w:rFonts w:ascii="Century" w:hAnsi="Century"/>
          <w:lang w:val="id-ID"/>
        </w:rPr>
        <w:t>ToSIA</w:t>
      </w:r>
      <w:proofErr w:type="spellEnd"/>
      <w:r w:rsidRPr="00323759">
        <w:rPr>
          <w:rFonts w:ascii="Century" w:hAnsi="Century"/>
          <w:lang w:val="id-ID"/>
        </w:rPr>
        <w:t xml:space="preserve"> (</w:t>
      </w:r>
      <w:r w:rsidRPr="008D1F1E">
        <w:rPr>
          <w:rFonts w:ascii="Century" w:hAnsi="Century"/>
          <w:i/>
          <w:lang w:val="id-ID"/>
        </w:rPr>
        <w:t xml:space="preserve">A </w:t>
      </w:r>
      <w:proofErr w:type="spellStart"/>
      <w:r w:rsidRPr="008D1F1E">
        <w:rPr>
          <w:rFonts w:ascii="Century" w:hAnsi="Century"/>
          <w:i/>
          <w:lang w:val="id-ID"/>
        </w:rPr>
        <w:t>Tool</w:t>
      </w:r>
      <w:proofErr w:type="spellEnd"/>
      <w:r w:rsidRPr="008D1F1E">
        <w:rPr>
          <w:rFonts w:ascii="Century" w:hAnsi="Century"/>
          <w:i/>
          <w:lang w:val="id-ID"/>
        </w:rPr>
        <w:t xml:space="preserve"> for </w:t>
      </w:r>
      <w:proofErr w:type="spellStart"/>
      <w:r w:rsidRPr="008D1F1E">
        <w:rPr>
          <w:rFonts w:ascii="Century" w:hAnsi="Century"/>
          <w:i/>
          <w:lang w:val="id-ID"/>
        </w:rPr>
        <w:t>Sustainability</w:t>
      </w:r>
      <w:proofErr w:type="spellEnd"/>
      <w:r w:rsidRPr="008D1F1E">
        <w:rPr>
          <w:rFonts w:ascii="Century" w:hAnsi="Century"/>
          <w:i/>
          <w:lang w:val="id-ID"/>
        </w:rPr>
        <w:t xml:space="preserve"> </w:t>
      </w:r>
      <w:proofErr w:type="spellStart"/>
      <w:r w:rsidRPr="008D1F1E">
        <w:rPr>
          <w:rFonts w:ascii="Century" w:hAnsi="Century"/>
          <w:i/>
          <w:lang w:val="id-ID"/>
        </w:rPr>
        <w:t>Impact</w:t>
      </w:r>
      <w:proofErr w:type="spellEnd"/>
      <w:r w:rsidRPr="008D1F1E">
        <w:rPr>
          <w:rFonts w:ascii="Century" w:hAnsi="Century"/>
          <w:i/>
          <w:lang w:val="id-ID"/>
        </w:rPr>
        <w:t xml:space="preserve"> </w:t>
      </w:r>
      <w:proofErr w:type="spellStart"/>
      <w:r w:rsidRPr="008D1F1E">
        <w:rPr>
          <w:rFonts w:ascii="Century" w:hAnsi="Century"/>
          <w:i/>
          <w:lang w:val="id-ID"/>
        </w:rPr>
        <w:t>Assessment</w:t>
      </w:r>
      <w:proofErr w:type="spellEnd"/>
      <w:r w:rsidRPr="00323759">
        <w:rPr>
          <w:rFonts w:ascii="Century" w:hAnsi="Century"/>
          <w:lang w:val="id-ID"/>
        </w:rPr>
        <w:t>)</w:t>
      </w:r>
      <w:r w:rsidR="00597576">
        <w:rPr>
          <w:rFonts w:ascii="Century" w:hAnsi="Century"/>
          <w:lang w:val="id-ID"/>
        </w:rPr>
        <w:t xml:space="preserve"> [3].</w:t>
      </w:r>
      <w:r w:rsidRPr="00323759">
        <w:rPr>
          <w:rFonts w:ascii="Century" w:hAnsi="Century"/>
          <w:lang w:val="id-ID"/>
        </w:rPr>
        <w:t xml:space="preserve"> Pada sektor kimia faktor karakterisasi untuk </w:t>
      </w:r>
      <w:proofErr w:type="spellStart"/>
      <w:r w:rsidRPr="00323759">
        <w:rPr>
          <w:rFonts w:ascii="Century" w:hAnsi="Century"/>
          <w:lang w:val="id-ID"/>
        </w:rPr>
        <w:t>ekotoksisitas</w:t>
      </w:r>
      <w:proofErr w:type="spellEnd"/>
      <w:r w:rsidRPr="00323759">
        <w:rPr>
          <w:rFonts w:ascii="Century" w:hAnsi="Century"/>
          <w:lang w:val="id-ID"/>
        </w:rPr>
        <w:t xml:space="preserve"> dan </w:t>
      </w:r>
      <w:proofErr w:type="spellStart"/>
      <w:r w:rsidRPr="00323759">
        <w:rPr>
          <w:rFonts w:ascii="Century" w:hAnsi="Century"/>
          <w:lang w:val="id-ID"/>
        </w:rPr>
        <w:t>toksisitas</w:t>
      </w:r>
      <w:proofErr w:type="spellEnd"/>
      <w:r w:rsidRPr="00323759">
        <w:rPr>
          <w:rFonts w:ascii="Century" w:hAnsi="Century"/>
          <w:lang w:val="id-ID"/>
        </w:rPr>
        <w:t xml:space="preserve"> manusia diukur dengan metode </w:t>
      </w:r>
      <w:r w:rsidRPr="008D1F1E">
        <w:rPr>
          <w:rFonts w:ascii="Century" w:hAnsi="Century"/>
          <w:i/>
          <w:lang w:val="id-ID"/>
        </w:rPr>
        <w:t xml:space="preserve">Uniform System for </w:t>
      </w:r>
      <w:proofErr w:type="spellStart"/>
      <w:r w:rsidRPr="008D1F1E">
        <w:rPr>
          <w:rFonts w:ascii="Century" w:hAnsi="Century"/>
          <w:i/>
          <w:lang w:val="id-ID"/>
        </w:rPr>
        <w:t>the</w:t>
      </w:r>
      <w:proofErr w:type="spellEnd"/>
      <w:r w:rsidRPr="008D1F1E">
        <w:rPr>
          <w:rFonts w:ascii="Century" w:hAnsi="Century"/>
          <w:i/>
          <w:lang w:val="id-ID"/>
        </w:rPr>
        <w:t xml:space="preserve"> </w:t>
      </w:r>
      <w:proofErr w:type="spellStart"/>
      <w:r w:rsidRPr="008D1F1E">
        <w:rPr>
          <w:rFonts w:ascii="Century" w:hAnsi="Century"/>
          <w:i/>
          <w:lang w:val="id-ID"/>
        </w:rPr>
        <w:t>Evaluation</w:t>
      </w:r>
      <w:proofErr w:type="spellEnd"/>
      <w:r w:rsidRPr="008D1F1E">
        <w:rPr>
          <w:rFonts w:ascii="Century" w:hAnsi="Century"/>
          <w:i/>
          <w:lang w:val="id-ID"/>
        </w:rPr>
        <w:t xml:space="preserve"> of </w:t>
      </w:r>
      <w:proofErr w:type="spellStart"/>
      <w:r w:rsidRPr="008D1F1E">
        <w:rPr>
          <w:rFonts w:ascii="Century" w:hAnsi="Century"/>
          <w:i/>
          <w:lang w:val="id-ID"/>
        </w:rPr>
        <w:t>Substance</w:t>
      </w:r>
      <w:proofErr w:type="spellEnd"/>
      <w:r w:rsidRPr="00323759">
        <w:rPr>
          <w:rFonts w:ascii="Century" w:hAnsi="Century"/>
          <w:lang w:val="id-ID"/>
        </w:rPr>
        <w:t xml:space="preserve"> (</w:t>
      </w:r>
      <w:proofErr w:type="spellStart"/>
      <w:r w:rsidRPr="00323759">
        <w:rPr>
          <w:rFonts w:ascii="Century" w:hAnsi="Century"/>
          <w:lang w:val="id-ID"/>
        </w:rPr>
        <w:t>USES-LCA</w:t>
      </w:r>
      <w:proofErr w:type="spellEnd"/>
      <w:r w:rsidRPr="00323759">
        <w:rPr>
          <w:rFonts w:ascii="Century" w:hAnsi="Century"/>
          <w:lang w:val="id-ID"/>
        </w:rPr>
        <w:t>)</w:t>
      </w:r>
      <w:r w:rsidR="008D1F1E">
        <w:rPr>
          <w:rFonts w:ascii="Century" w:hAnsi="Century"/>
          <w:lang w:val="id-ID"/>
        </w:rPr>
        <w:t xml:space="preserve"> [4]</w:t>
      </w:r>
      <w:r w:rsidRPr="00323759">
        <w:rPr>
          <w:rFonts w:ascii="Century" w:hAnsi="Century"/>
          <w:lang w:val="id-ID"/>
        </w:rPr>
        <w:t xml:space="preserve">. Faktor karakterisasi </w:t>
      </w:r>
      <w:proofErr w:type="spellStart"/>
      <w:r w:rsidRPr="00323759">
        <w:rPr>
          <w:rFonts w:ascii="Century" w:hAnsi="Century"/>
          <w:lang w:val="id-ID"/>
        </w:rPr>
        <w:t>ekotoksikologi</w:t>
      </w:r>
      <w:proofErr w:type="spellEnd"/>
      <w:r w:rsidRPr="00323759">
        <w:rPr>
          <w:rFonts w:ascii="Century" w:hAnsi="Century"/>
          <w:lang w:val="id-ID"/>
        </w:rPr>
        <w:t xml:space="preserve"> tersedia untuk ekosistem darat, laut dan air tawar sedangkan </w:t>
      </w:r>
      <w:proofErr w:type="spellStart"/>
      <w:r w:rsidRPr="00323759">
        <w:rPr>
          <w:rFonts w:ascii="Century" w:hAnsi="Century"/>
          <w:lang w:val="id-ID"/>
        </w:rPr>
        <w:t>toksisitas</w:t>
      </w:r>
      <w:proofErr w:type="spellEnd"/>
      <w:r w:rsidRPr="00323759">
        <w:rPr>
          <w:rFonts w:ascii="Century" w:hAnsi="Century"/>
          <w:lang w:val="id-ID"/>
        </w:rPr>
        <w:t xml:space="preserve"> manusia memperhitungkan baik karsinogen dan faktor </w:t>
      </w:r>
      <w:proofErr w:type="spellStart"/>
      <w:r w:rsidRPr="00323759">
        <w:rPr>
          <w:rFonts w:ascii="Century" w:hAnsi="Century"/>
          <w:lang w:val="id-ID"/>
        </w:rPr>
        <w:t>non-karsinogen</w:t>
      </w:r>
      <w:proofErr w:type="spellEnd"/>
      <w:r w:rsidR="008D1F1E">
        <w:rPr>
          <w:rFonts w:ascii="Century" w:hAnsi="Century"/>
          <w:lang w:val="id-ID"/>
        </w:rPr>
        <w:t xml:space="preserve"> [5</w:t>
      </w:r>
      <w:r w:rsidR="00597576">
        <w:rPr>
          <w:rFonts w:ascii="Century" w:hAnsi="Century"/>
          <w:lang w:val="id-ID"/>
        </w:rPr>
        <w:t>]</w:t>
      </w:r>
      <w:r w:rsidRPr="00323759">
        <w:rPr>
          <w:rFonts w:ascii="Century" w:hAnsi="Century"/>
          <w:lang w:val="id-ID"/>
        </w:rPr>
        <w:t xml:space="preserve">. Pada sektor Industri identifikasi </w:t>
      </w:r>
      <w:proofErr w:type="spellStart"/>
      <w:r w:rsidRPr="00323759">
        <w:rPr>
          <w:rFonts w:ascii="Century" w:hAnsi="Century"/>
          <w:lang w:val="id-ID"/>
        </w:rPr>
        <w:t>keberlanjutan</w:t>
      </w:r>
      <w:proofErr w:type="spellEnd"/>
      <w:r w:rsidRPr="00323759">
        <w:rPr>
          <w:rFonts w:ascii="Century" w:hAnsi="Century"/>
          <w:lang w:val="id-ID"/>
        </w:rPr>
        <w:t xml:space="preserve"> telah dikembangkan metode </w:t>
      </w:r>
      <w:proofErr w:type="spellStart"/>
      <w:r w:rsidRPr="008D1F1E">
        <w:rPr>
          <w:rFonts w:ascii="Century" w:hAnsi="Century"/>
          <w:i/>
          <w:lang w:val="id-ID"/>
        </w:rPr>
        <w:t>Indicators</w:t>
      </w:r>
      <w:proofErr w:type="spellEnd"/>
      <w:r w:rsidRPr="008D1F1E">
        <w:rPr>
          <w:rFonts w:ascii="Century" w:hAnsi="Century"/>
          <w:i/>
          <w:lang w:val="id-ID"/>
        </w:rPr>
        <w:t xml:space="preserve"> of </w:t>
      </w:r>
      <w:proofErr w:type="spellStart"/>
      <w:r w:rsidRPr="008D1F1E">
        <w:rPr>
          <w:rFonts w:ascii="Century" w:hAnsi="Century"/>
          <w:i/>
          <w:lang w:val="id-ID"/>
        </w:rPr>
        <w:t>Sustainable</w:t>
      </w:r>
      <w:proofErr w:type="spellEnd"/>
      <w:r w:rsidRPr="00323759">
        <w:rPr>
          <w:rFonts w:ascii="Century" w:hAnsi="Century"/>
          <w:lang w:val="id-ID"/>
        </w:rPr>
        <w:t xml:space="preserve"> </w:t>
      </w:r>
      <w:r w:rsidRPr="008D1F1E">
        <w:rPr>
          <w:rFonts w:ascii="Century" w:hAnsi="Century"/>
          <w:i/>
          <w:lang w:val="id-ID"/>
        </w:rPr>
        <w:t>Development for Industry</w:t>
      </w:r>
      <w:r w:rsidRPr="00323759">
        <w:rPr>
          <w:rFonts w:ascii="Century" w:hAnsi="Century"/>
          <w:lang w:val="id-ID"/>
        </w:rPr>
        <w:t xml:space="preserve"> (ISDI). </w:t>
      </w:r>
      <w:proofErr w:type="spellStart"/>
      <w:r w:rsidRPr="00323759">
        <w:rPr>
          <w:rFonts w:ascii="Century" w:hAnsi="Century"/>
          <w:lang w:val="id-ID"/>
        </w:rPr>
        <w:t>Keberlanjutan</w:t>
      </w:r>
      <w:proofErr w:type="spellEnd"/>
      <w:r w:rsidRPr="00323759">
        <w:rPr>
          <w:rFonts w:ascii="Century" w:hAnsi="Century"/>
          <w:lang w:val="id-ID"/>
        </w:rPr>
        <w:t xml:space="preserve"> dinilai melalui empat belas indikator kuantitatif dan empat indikator kualitatif yang diklasifikasikan ke dalam tiga kategori: dampak lingkungan, efisiensi lingkungan dan tindakan sukarela. ISDI mengikuti pendekatan siklus hidup, dengan mempertimbangkan siklus hidup lengkap bahan dan energi dimanfaatkan</w:t>
      </w:r>
      <w:r w:rsidR="00597576">
        <w:rPr>
          <w:rFonts w:ascii="Century" w:hAnsi="Century"/>
          <w:lang w:val="id-ID"/>
        </w:rPr>
        <w:t xml:space="preserve"> [</w:t>
      </w:r>
      <w:r w:rsidR="008D1F1E">
        <w:rPr>
          <w:rFonts w:ascii="Century" w:hAnsi="Century"/>
          <w:lang w:val="id-ID"/>
        </w:rPr>
        <w:t>6</w:t>
      </w:r>
      <w:r w:rsidR="00597576">
        <w:rPr>
          <w:rFonts w:ascii="Century" w:hAnsi="Century"/>
          <w:lang w:val="id-ID"/>
        </w:rPr>
        <w:t>]</w:t>
      </w:r>
      <w:r w:rsidRPr="00323759">
        <w:rPr>
          <w:rFonts w:ascii="Century" w:hAnsi="Century"/>
          <w:lang w:val="id-ID"/>
        </w:rPr>
        <w:t xml:space="preserve">. </w:t>
      </w:r>
    </w:p>
    <w:p w:rsidR="00323759" w:rsidRDefault="00323759" w:rsidP="00597576">
      <w:pPr>
        <w:pStyle w:val="DaftarParagraf"/>
        <w:spacing w:after="0" w:line="240" w:lineRule="auto"/>
        <w:ind w:left="0" w:firstLine="284"/>
        <w:jc w:val="both"/>
        <w:rPr>
          <w:rFonts w:ascii="Century" w:hAnsi="Century" w:cs="Times New Roman"/>
          <w:sz w:val="20"/>
          <w:szCs w:val="20"/>
        </w:rPr>
      </w:pPr>
      <w:r w:rsidRPr="00323759">
        <w:rPr>
          <w:rFonts w:ascii="Century" w:hAnsi="Century" w:cs="Times New Roman"/>
          <w:sz w:val="20"/>
          <w:szCs w:val="20"/>
        </w:rPr>
        <w:t xml:space="preserve">Salah satu metode untuk menilai </w:t>
      </w:r>
      <w:proofErr w:type="spellStart"/>
      <w:r w:rsidRPr="00323759">
        <w:rPr>
          <w:rFonts w:ascii="Century" w:hAnsi="Century" w:cs="Times New Roman"/>
          <w:sz w:val="20"/>
          <w:szCs w:val="20"/>
        </w:rPr>
        <w:t>keberlanjutan</w:t>
      </w:r>
      <w:proofErr w:type="spellEnd"/>
      <w:r w:rsidRPr="00323759">
        <w:rPr>
          <w:rFonts w:ascii="Century" w:hAnsi="Century" w:cs="Times New Roman"/>
          <w:sz w:val="20"/>
          <w:szCs w:val="20"/>
        </w:rPr>
        <w:t xml:space="preserve"> industri yang lebih berfokus pada identifikasi perbaikan yang dapat disarankan untuk meningkatkan </w:t>
      </w:r>
      <w:proofErr w:type="spellStart"/>
      <w:r w:rsidRPr="00323759">
        <w:rPr>
          <w:rFonts w:ascii="Century" w:hAnsi="Century" w:cs="Times New Roman"/>
          <w:sz w:val="20"/>
          <w:szCs w:val="20"/>
        </w:rPr>
        <w:t>keberlanjutan</w:t>
      </w:r>
      <w:proofErr w:type="spellEnd"/>
      <w:r w:rsidRPr="00323759">
        <w:rPr>
          <w:rFonts w:ascii="Century" w:hAnsi="Century" w:cs="Times New Roman"/>
          <w:sz w:val="20"/>
          <w:szCs w:val="20"/>
        </w:rPr>
        <w:t xml:space="preserve"> industri adalah PSS (</w:t>
      </w:r>
      <w:proofErr w:type="spellStart"/>
      <w:r w:rsidRPr="00323759">
        <w:rPr>
          <w:rFonts w:ascii="Century" w:hAnsi="Century" w:cs="Times New Roman"/>
          <w:i/>
          <w:sz w:val="20"/>
          <w:szCs w:val="20"/>
        </w:rPr>
        <w:t>Product-Service</w:t>
      </w:r>
      <w:proofErr w:type="spellEnd"/>
      <w:r w:rsidRPr="00323759">
        <w:rPr>
          <w:rFonts w:ascii="Century" w:hAnsi="Century" w:cs="Times New Roman"/>
          <w:i/>
          <w:sz w:val="20"/>
          <w:szCs w:val="20"/>
        </w:rPr>
        <w:t xml:space="preserve"> System</w:t>
      </w:r>
      <w:r w:rsidRPr="00323759">
        <w:rPr>
          <w:rFonts w:ascii="Century" w:hAnsi="Century" w:cs="Times New Roman"/>
          <w:sz w:val="20"/>
          <w:szCs w:val="20"/>
        </w:rPr>
        <w:t xml:space="preserve">). Dengan PSS, dapat diketahui apakah </w:t>
      </w:r>
      <w:r w:rsidR="00F60228">
        <w:rPr>
          <w:rFonts w:ascii="Century" w:hAnsi="Century" w:cs="Times New Roman"/>
          <w:sz w:val="20"/>
          <w:szCs w:val="20"/>
        </w:rPr>
        <w:t xml:space="preserve">sistem atau produk </w:t>
      </w:r>
      <w:r w:rsidRPr="00323759">
        <w:rPr>
          <w:rFonts w:ascii="Century" w:hAnsi="Century" w:cs="Times New Roman"/>
          <w:sz w:val="20"/>
          <w:szCs w:val="20"/>
        </w:rPr>
        <w:t xml:space="preserve">dapat dikembangkan untuk menuju industri yang berkelanjutan </w:t>
      </w:r>
      <w:r w:rsidR="008D1F1E">
        <w:rPr>
          <w:rFonts w:ascii="Century" w:hAnsi="Century" w:cs="Times New Roman"/>
          <w:sz w:val="20"/>
          <w:szCs w:val="20"/>
        </w:rPr>
        <w:t>[7</w:t>
      </w:r>
      <w:r w:rsidR="00597576">
        <w:rPr>
          <w:rFonts w:ascii="Century" w:hAnsi="Century" w:cs="Times New Roman"/>
          <w:sz w:val="20"/>
          <w:szCs w:val="20"/>
        </w:rPr>
        <w:t xml:space="preserve">]. </w:t>
      </w:r>
      <w:r w:rsidRPr="00323759">
        <w:rPr>
          <w:rFonts w:ascii="Century" w:hAnsi="Century" w:cs="Times New Roman"/>
          <w:sz w:val="20"/>
          <w:szCs w:val="20"/>
        </w:rPr>
        <w:t xml:space="preserve">Pendekatan PSS </w:t>
      </w:r>
      <w:r w:rsidR="004D68C7">
        <w:rPr>
          <w:rFonts w:ascii="Century" w:hAnsi="Century" w:cs="Times New Roman"/>
          <w:sz w:val="20"/>
          <w:szCs w:val="20"/>
        </w:rPr>
        <w:t>adalah</w:t>
      </w:r>
      <w:r w:rsidR="00597576">
        <w:rPr>
          <w:rFonts w:ascii="Century" w:hAnsi="Century" w:cs="Times New Roman"/>
          <w:sz w:val="20"/>
          <w:szCs w:val="20"/>
        </w:rPr>
        <w:t xml:space="preserve"> pengembangan dari </w:t>
      </w:r>
      <w:proofErr w:type="spellStart"/>
      <w:r w:rsidR="00597576" w:rsidRPr="00023CF7">
        <w:rPr>
          <w:rFonts w:ascii="Century" w:hAnsi="Century" w:cs="Times New Roman"/>
          <w:i/>
          <w:sz w:val="20"/>
          <w:szCs w:val="20"/>
        </w:rPr>
        <w:t>design</w:t>
      </w:r>
      <w:proofErr w:type="spellEnd"/>
      <w:r w:rsidRPr="00023CF7">
        <w:rPr>
          <w:rFonts w:ascii="Century" w:hAnsi="Century" w:cs="Times New Roman"/>
          <w:i/>
          <w:sz w:val="20"/>
          <w:szCs w:val="20"/>
        </w:rPr>
        <w:t xml:space="preserve"> for </w:t>
      </w:r>
      <w:proofErr w:type="spellStart"/>
      <w:r w:rsidRPr="00023CF7">
        <w:rPr>
          <w:rFonts w:ascii="Century" w:hAnsi="Century" w:cs="Times New Roman"/>
          <w:i/>
          <w:sz w:val="20"/>
          <w:szCs w:val="20"/>
        </w:rPr>
        <w:t>sustainability</w:t>
      </w:r>
      <w:proofErr w:type="spellEnd"/>
      <w:r w:rsidRPr="00323759">
        <w:rPr>
          <w:rFonts w:ascii="Century" w:hAnsi="Century" w:cs="Times New Roman"/>
          <w:sz w:val="20"/>
          <w:szCs w:val="20"/>
        </w:rPr>
        <w:t xml:space="preserve"> atau D4S.  PSS memungkinkan perusahaan untuk mencari pasar baru dan laba, bertahan di pasar yang berubah dengan cepat, meningkatkan efisiensi dan mengurangi konsumsi sumber daya, memenuhi standar lingkungan dan ketenagakerjaan, memenangkan persaingan, dan mengurangi dampak negatif pada lingkungan dan sosial </w:t>
      </w:r>
      <w:r w:rsidR="00597576">
        <w:rPr>
          <w:rFonts w:ascii="Century" w:hAnsi="Century" w:cs="Times New Roman"/>
          <w:sz w:val="20"/>
          <w:szCs w:val="20"/>
        </w:rPr>
        <w:t>[</w:t>
      </w:r>
      <w:r w:rsidR="008D1F1E">
        <w:rPr>
          <w:rFonts w:ascii="Century" w:hAnsi="Century" w:cs="Times New Roman"/>
          <w:sz w:val="20"/>
          <w:szCs w:val="20"/>
        </w:rPr>
        <w:t>8</w:t>
      </w:r>
      <w:r w:rsidR="00597576">
        <w:rPr>
          <w:rFonts w:ascii="Century" w:hAnsi="Century" w:cs="Times New Roman"/>
          <w:sz w:val="20"/>
          <w:szCs w:val="20"/>
        </w:rPr>
        <w:t>].</w:t>
      </w:r>
    </w:p>
    <w:p w:rsidR="00785C20" w:rsidRPr="0034726F" w:rsidRDefault="00785C20" w:rsidP="00785C20">
      <w:pPr>
        <w:ind w:firstLine="360"/>
        <w:jc w:val="both"/>
        <w:rPr>
          <w:rFonts w:ascii="Century" w:hAnsi="Century"/>
          <w:color w:val="000000"/>
          <w:lang w:val="id-ID"/>
        </w:rPr>
      </w:pPr>
      <w:r w:rsidRPr="0034726F">
        <w:rPr>
          <w:rFonts w:ascii="Century" w:hAnsi="Century"/>
          <w:color w:val="000000"/>
          <w:lang w:val="id-ID"/>
        </w:rPr>
        <w:t xml:space="preserve">Salah satu industri yang perkembangannya pesat di </w:t>
      </w:r>
      <w:r w:rsidR="00304D80">
        <w:rPr>
          <w:rFonts w:ascii="Century" w:hAnsi="Century"/>
          <w:color w:val="000000"/>
          <w:lang w:val="id-ID"/>
        </w:rPr>
        <w:t>Indonesia adalah industri batik, yang</w:t>
      </w:r>
      <w:r w:rsidRPr="0034726F">
        <w:rPr>
          <w:rFonts w:ascii="Century" w:hAnsi="Century"/>
          <w:color w:val="000000"/>
          <w:lang w:val="id-ID"/>
        </w:rPr>
        <w:t xml:space="preserve"> merupakan salah satu karya seni paling terkemuka </w:t>
      </w:r>
      <w:r w:rsidR="00304D80">
        <w:rPr>
          <w:rFonts w:ascii="Century" w:hAnsi="Century"/>
          <w:color w:val="000000"/>
          <w:lang w:val="id-ID"/>
        </w:rPr>
        <w:t xml:space="preserve">dan </w:t>
      </w:r>
      <w:r w:rsidRPr="0034726F">
        <w:rPr>
          <w:rFonts w:ascii="Century" w:hAnsi="Century"/>
          <w:color w:val="000000"/>
          <w:lang w:val="id-ID"/>
        </w:rPr>
        <w:t xml:space="preserve">kerajinan tangan tradisional bernilai tinggi. </w:t>
      </w:r>
      <w:r w:rsidR="00304D80">
        <w:rPr>
          <w:rFonts w:ascii="Century" w:hAnsi="Century"/>
          <w:color w:val="000000"/>
          <w:lang w:val="id-ID"/>
        </w:rPr>
        <w:t>N</w:t>
      </w:r>
      <w:r w:rsidRPr="0034726F">
        <w:rPr>
          <w:rFonts w:ascii="Century" w:hAnsi="Century"/>
          <w:color w:val="000000"/>
          <w:lang w:val="id-ID"/>
        </w:rPr>
        <w:t>ilai ekspor batik dan produ</w:t>
      </w:r>
      <w:r w:rsidR="00304D80">
        <w:rPr>
          <w:rFonts w:ascii="Century" w:hAnsi="Century"/>
          <w:color w:val="000000"/>
          <w:lang w:val="id-ID"/>
        </w:rPr>
        <w:t xml:space="preserve">ksi batik yang terus meningkat, </w:t>
      </w:r>
      <w:r w:rsidRPr="0034726F">
        <w:rPr>
          <w:rFonts w:ascii="Century" w:hAnsi="Century"/>
          <w:color w:val="000000"/>
          <w:lang w:val="id-ID"/>
        </w:rPr>
        <w:t>dari hanya USD</w:t>
      </w:r>
      <w:r w:rsidR="00304D80">
        <w:rPr>
          <w:rFonts w:ascii="Century" w:hAnsi="Century"/>
          <w:color w:val="000000"/>
          <w:lang w:val="id-ID"/>
        </w:rPr>
        <w:t xml:space="preserve"> </w:t>
      </w:r>
      <w:r w:rsidRPr="0034726F">
        <w:rPr>
          <w:rFonts w:ascii="Century" w:hAnsi="Century"/>
          <w:color w:val="000000"/>
          <w:lang w:val="id-ID"/>
        </w:rPr>
        <w:t>32 juta pada 2008 menjadi USD</w:t>
      </w:r>
      <w:r>
        <w:rPr>
          <w:rFonts w:ascii="Century" w:hAnsi="Century"/>
          <w:color w:val="000000"/>
          <w:lang w:val="id-ID"/>
        </w:rPr>
        <w:t xml:space="preserve"> </w:t>
      </w:r>
      <w:r w:rsidRPr="0034726F">
        <w:rPr>
          <w:rFonts w:ascii="Century" w:hAnsi="Century"/>
          <w:color w:val="000000"/>
          <w:lang w:val="id-ID"/>
        </w:rPr>
        <w:t xml:space="preserve">278 juta pada 2012. Industri batik di Indonesia berkembang pesat setelah pada 2 Oktober 2009 mendapat pengakuan dari </w:t>
      </w:r>
      <w:r w:rsidR="00023CF7">
        <w:rPr>
          <w:rFonts w:ascii="Century" w:hAnsi="Century"/>
          <w:color w:val="000000"/>
          <w:lang w:val="id-ID"/>
        </w:rPr>
        <w:t>UNESCO</w:t>
      </w:r>
      <w:r w:rsidRPr="0034726F">
        <w:rPr>
          <w:rFonts w:ascii="Century" w:hAnsi="Century"/>
          <w:color w:val="000000"/>
          <w:lang w:val="id-ID"/>
        </w:rPr>
        <w:t xml:space="preserve"> sebagai warisan  budaya dunia asal Indonesia </w:t>
      </w:r>
      <w:r>
        <w:rPr>
          <w:rFonts w:ascii="Century" w:hAnsi="Century"/>
          <w:color w:val="000000"/>
          <w:lang w:val="id-ID"/>
        </w:rPr>
        <w:t>[</w:t>
      </w:r>
      <w:r w:rsidR="008D1F1E">
        <w:rPr>
          <w:rFonts w:ascii="Century" w:hAnsi="Century"/>
          <w:color w:val="000000"/>
          <w:lang w:val="id-ID"/>
        </w:rPr>
        <w:t>9</w:t>
      </w:r>
      <w:r>
        <w:rPr>
          <w:rFonts w:ascii="Century" w:hAnsi="Century"/>
          <w:color w:val="000000"/>
          <w:lang w:val="id-ID"/>
        </w:rPr>
        <w:t>].</w:t>
      </w:r>
      <w:r w:rsidRPr="0034726F">
        <w:rPr>
          <w:rFonts w:ascii="Century" w:hAnsi="Century"/>
          <w:color w:val="000000"/>
          <w:lang w:val="id-ID"/>
        </w:rPr>
        <w:t xml:space="preserve"> </w:t>
      </w:r>
    </w:p>
    <w:p w:rsidR="00922AA5" w:rsidRDefault="00785C20" w:rsidP="00511037">
      <w:pPr>
        <w:ind w:firstLine="360"/>
        <w:jc w:val="both"/>
        <w:rPr>
          <w:rFonts w:ascii="Century" w:hAnsi="Century"/>
          <w:lang w:val="id-ID"/>
        </w:rPr>
      </w:pPr>
      <w:r w:rsidRPr="0034726F">
        <w:rPr>
          <w:rFonts w:ascii="Century" w:hAnsi="Century"/>
          <w:lang w:val="id-ID"/>
        </w:rPr>
        <w:t xml:space="preserve">Industri batik merupakan sumber </w:t>
      </w:r>
      <w:r w:rsidR="0016024B">
        <w:rPr>
          <w:rFonts w:ascii="Century" w:hAnsi="Century"/>
          <w:lang w:val="id-ID"/>
        </w:rPr>
        <w:t xml:space="preserve">pendapatan </w:t>
      </w:r>
      <w:r w:rsidRPr="0034726F">
        <w:rPr>
          <w:rFonts w:ascii="Century" w:hAnsi="Century"/>
          <w:lang w:val="id-ID"/>
        </w:rPr>
        <w:t>masyarakat di berbagai kota, seperti Pekalong</w:t>
      </w:r>
      <w:r w:rsidR="0016024B">
        <w:rPr>
          <w:rFonts w:ascii="Century" w:hAnsi="Century"/>
          <w:lang w:val="id-ID"/>
        </w:rPr>
        <w:t>an, Solo, J</w:t>
      </w:r>
      <w:r w:rsidRPr="0034726F">
        <w:rPr>
          <w:rFonts w:ascii="Century" w:hAnsi="Century"/>
          <w:lang w:val="id-ID"/>
        </w:rPr>
        <w:t xml:space="preserve">ogjakarta, Cirebon, Semarang dan daerah lain </w:t>
      </w:r>
      <w:r>
        <w:rPr>
          <w:rFonts w:ascii="Century" w:hAnsi="Century"/>
          <w:lang w:val="id-ID"/>
        </w:rPr>
        <w:t>[</w:t>
      </w:r>
      <w:r w:rsidR="008D1F1E">
        <w:rPr>
          <w:rFonts w:ascii="Century" w:hAnsi="Century"/>
          <w:lang w:val="id-ID"/>
        </w:rPr>
        <w:t>10</w:t>
      </w:r>
      <w:r>
        <w:rPr>
          <w:rFonts w:ascii="Century" w:hAnsi="Century"/>
          <w:lang w:val="id-ID"/>
        </w:rPr>
        <w:t>]. I</w:t>
      </w:r>
      <w:r w:rsidRPr="0034726F">
        <w:rPr>
          <w:rFonts w:ascii="Century" w:hAnsi="Century"/>
          <w:lang w:val="id-ID"/>
        </w:rPr>
        <w:t xml:space="preserve">ndustri batik </w:t>
      </w:r>
      <w:r>
        <w:rPr>
          <w:rFonts w:ascii="Century" w:hAnsi="Century"/>
          <w:lang w:val="id-ID"/>
        </w:rPr>
        <w:t>di k</w:t>
      </w:r>
      <w:r w:rsidRPr="0034726F">
        <w:rPr>
          <w:rFonts w:ascii="Century" w:hAnsi="Century"/>
          <w:lang w:val="id-ID"/>
        </w:rPr>
        <w:t xml:space="preserve">ota Semarang masih menggunakan malam, pewarna sintetis secara berlebihan yang disebabkan karena proses produksi yang tidak efisien </w:t>
      </w:r>
      <w:r>
        <w:rPr>
          <w:rFonts w:ascii="Century" w:hAnsi="Century"/>
          <w:lang w:val="id-ID"/>
        </w:rPr>
        <w:t>[1</w:t>
      </w:r>
      <w:r w:rsidR="008D1F1E">
        <w:rPr>
          <w:rFonts w:ascii="Century" w:hAnsi="Century"/>
          <w:lang w:val="id-ID"/>
        </w:rPr>
        <w:t>1</w:t>
      </w:r>
      <w:r>
        <w:rPr>
          <w:rFonts w:ascii="Century" w:hAnsi="Century"/>
          <w:lang w:val="id-ID"/>
        </w:rPr>
        <w:t>].</w:t>
      </w:r>
      <w:r w:rsidRPr="0034726F">
        <w:rPr>
          <w:rFonts w:ascii="Century" w:hAnsi="Century"/>
          <w:lang w:val="id-ID"/>
        </w:rPr>
        <w:t xml:space="preserve"> Hal in</w:t>
      </w:r>
      <w:r w:rsidR="0016024B">
        <w:rPr>
          <w:rFonts w:ascii="Century" w:hAnsi="Century"/>
          <w:lang w:val="id-ID"/>
        </w:rPr>
        <w:t xml:space="preserve">i </w:t>
      </w:r>
      <w:r w:rsidRPr="0034726F">
        <w:rPr>
          <w:rFonts w:ascii="Century" w:hAnsi="Century"/>
          <w:lang w:val="id-ID"/>
        </w:rPr>
        <w:t xml:space="preserve">diperburuk karena proses daur ulang limbah maupun bahan baku batik tidak dilakukan secara maksimal oleh pengrajin batik Kota Semarang. Menurut Kurniawan </w:t>
      </w:r>
      <w:r w:rsidR="008D1F1E">
        <w:rPr>
          <w:rFonts w:ascii="Century" w:hAnsi="Century"/>
          <w:lang w:val="id-ID"/>
        </w:rPr>
        <w:t>[12</w:t>
      </w:r>
      <w:r>
        <w:rPr>
          <w:rFonts w:ascii="Century" w:hAnsi="Century"/>
          <w:lang w:val="id-ID"/>
        </w:rPr>
        <w:t>]</w:t>
      </w:r>
      <w:r w:rsidR="00511037">
        <w:rPr>
          <w:rFonts w:ascii="Century" w:hAnsi="Century"/>
          <w:lang w:val="id-ID"/>
        </w:rPr>
        <w:t xml:space="preserve"> </w:t>
      </w:r>
      <w:r w:rsidRPr="0034726F">
        <w:rPr>
          <w:rFonts w:ascii="Century" w:hAnsi="Century"/>
          <w:lang w:val="id-ID"/>
        </w:rPr>
        <w:t>industri batik merupakan industri yang potensial menghasilkan limbah yang mengandung logam berat dan limbah cair yang berbahaya yang dapat menyebabkan pencemaran lingkungan.</w:t>
      </w:r>
      <w:r w:rsidR="00511037">
        <w:rPr>
          <w:rFonts w:ascii="Century" w:hAnsi="Century"/>
          <w:lang w:val="id-ID"/>
        </w:rPr>
        <w:t xml:space="preserve"> </w:t>
      </w:r>
    </w:p>
    <w:p w:rsidR="00922AA5" w:rsidRDefault="00A16884" w:rsidP="00922AA5">
      <w:pPr>
        <w:ind w:firstLine="360"/>
        <w:jc w:val="both"/>
        <w:rPr>
          <w:rFonts w:ascii="Century" w:hAnsi="Century"/>
          <w:lang w:val="id-ID"/>
        </w:rPr>
      </w:pPr>
      <w:r w:rsidRPr="0034726F">
        <w:rPr>
          <w:rFonts w:ascii="Century" w:hAnsi="Century"/>
          <w:lang w:val="id-ID"/>
        </w:rPr>
        <w:t xml:space="preserve">Proses produksi yang </w:t>
      </w:r>
      <w:r w:rsidR="008441FF">
        <w:rPr>
          <w:rFonts w:ascii="Century" w:hAnsi="Century"/>
          <w:lang w:val="id-ID"/>
        </w:rPr>
        <w:t>berkelanjutan</w:t>
      </w:r>
      <w:r w:rsidRPr="0034726F">
        <w:rPr>
          <w:rFonts w:ascii="Century" w:hAnsi="Century"/>
          <w:lang w:val="id-ID"/>
        </w:rPr>
        <w:t xml:space="preserve"> tidak hanya memperhatikan efek samping dari limbah sisa prosesnya, namun juga mereduksi limbah buangan yang dihasilkan. </w:t>
      </w:r>
      <w:r w:rsidR="006478F3">
        <w:rPr>
          <w:rFonts w:ascii="Century" w:hAnsi="Century"/>
          <w:lang w:val="id-ID"/>
        </w:rPr>
        <w:t>P</w:t>
      </w:r>
      <w:r w:rsidRPr="0034726F">
        <w:rPr>
          <w:rFonts w:ascii="Century" w:hAnsi="Century"/>
          <w:lang w:val="id-ID"/>
        </w:rPr>
        <w:t xml:space="preserve">osisi pasar dan profitabilitas yang </w:t>
      </w:r>
      <w:r w:rsidR="00304D80">
        <w:rPr>
          <w:rFonts w:ascii="Century" w:hAnsi="Century"/>
          <w:lang w:val="id-ID"/>
        </w:rPr>
        <w:t xml:space="preserve">masih </w:t>
      </w:r>
      <w:r w:rsidRPr="0034726F">
        <w:rPr>
          <w:rFonts w:ascii="Century" w:hAnsi="Century"/>
          <w:lang w:val="id-ID"/>
        </w:rPr>
        <w:t xml:space="preserve">rendah menjadikan pengrajin </w:t>
      </w:r>
      <w:r w:rsidR="004D68C7">
        <w:rPr>
          <w:rFonts w:ascii="Century" w:hAnsi="Century"/>
          <w:lang w:val="id-ID"/>
        </w:rPr>
        <w:t xml:space="preserve">batik </w:t>
      </w:r>
      <w:r w:rsidRPr="0034726F">
        <w:rPr>
          <w:rFonts w:ascii="Century" w:hAnsi="Century"/>
          <w:lang w:val="id-ID"/>
        </w:rPr>
        <w:t xml:space="preserve">Semarang </w:t>
      </w:r>
      <w:r w:rsidR="008441FF">
        <w:rPr>
          <w:rFonts w:ascii="Century" w:hAnsi="Century"/>
          <w:lang w:val="id-ID"/>
        </w:rPr>
        <w:t>belum memberi perhatian yang cukup</w:t>
      </w:r>
      <w:r w:rsidRPr="0034726F">
        <w:rPr>
          <w:rFonts w:ascii="Century" w:hAnsi="Century"/>
          <w:lang w:val="id-ID"/>
        </w:rPr>
        <w:t xml:space="preserve"> pada aspek lingkungan.  Oleh sebab itu, sangat penting bagi para pengrajin UKM batik </w:t>
      </w:r>
      <w:r w:rsidR="00511037">
        <w:rPr>
          <w:rFonts w:ascii="Century" w:hAnsi="Century"/>
          <w:lang w:val="id-ID"/>
        </w:rPr>
        <w:t>S</w:t>
      </w:r>
      <w:r w:rsidRPr="0034726F">
        <w:rPr>
          <w:rFonts w:ascii="Century" w:hAnsi="Century"/>
          <w:lang w:val="id-ID"/>
        </w:rPr>
        <w:t>em</w:t>
      </w:r>
      <w:r w:rsidR="006478F3">
        <w:rPr>
          <w:rFonts w:ascii="Century" w:hAnsi="Century"/>
          <w:lang w:val="id-ID"/>
        </w:rPr>
        <w:t>arang untuk memperhatikan aspek-</w:t>
      </w:r>
      <w:r w:rsidRPr="0034726F">
        <w:rPr>
          <w:rFonts w:ascii="Century" w:hAnsi="Century"/>
          <w:lang w:val="id-ID"/>
        </w:rPr>
        <w:t xml:space="preserve">aspek </w:t>
      </w:r>
      <w:proofErr w:type="spellStart"/>
      <w:r w:rsidRPr="0034726F">
        <w:rPr>
          <w:rFonts w:ascii="Century" w:hAnsi="Century"/>
          <w:lang w:val="id-ID"/>
        </w:rPr>
        <w:t>keberlanjutan</w:t>
      </w:r>
      <w:proofErr w:type="spellEnd"/>
      <w:r w:rsidRPr="0034726F">
        <w:rPr>
          <w:rFonts w:ascii="Century" w:hAnsi="Century"/>
          <w:lang w:val="id-ID"/>
        </w:rPr>
        <w:t xml:space="preserve"> dalam tiap proses produksi yang dilaksanakan agar dapat menciptakan keserasian dengan lingkungan, ekonomi dan </w:t>
      </w:r>
      <w:proofErr w:type="spellStart"/>
      <w:r w:rsidRPr="0034726F">
        <w:rPr>
          <w:rFonts w:ascii="Century" w:hAnsi="Century"/>
          <w:lang w:val="id-ID"/>
        </w:rPr>
        <w:t>sosial-budaya</w:t>
      </w:r>
      <w:proofErr w:type="spellEnd"/>
      <w:r w:rsidRPr="0034726F">
        <w:rPr>
          <w:rFonts w:ascii="Century" w:hAnsi="Century"/>
          <w:lang w:val="id-ID"/>
        </w:rPr>
        <w:t xml:space="preserve"> atau yang biasa disebut </w:t>
      </w:r>
      <w:proofErr w:type="spellStart"/>
      <w:r w:rsidRPr="00511037">
        <w:rPr>
          <w:rFonts w:ascii="Century" w:hAnsi="Century"/>
          <w:i/>
          <w:lang w:val="id-ID"/>
        </w:rPr>
        <w:t>triple</w:t>
      </w:r>
      <w:proofErr w:type="spellEnd"/>
      <w:r w:rsidRPr="00511037">
        <w:rPr>
          <w:rFonts w:ascii="Century" w:hAnsi="Century"/>
          <w:i/>
          <w:lang w:val="id-ID"/>
        </w:rPr>
        <w:t xml:space="preserve"> </w:t>
      </w:r>
      <w:proofErr w:type="spellStart"/>
      <w:r w:rsidRPr="00511037">
        <w:rPr>
          <w:rFonts w:ascii="Century" w:hAnsi="Century"/>
          <w:i/>
          <w:lang w:val="id-ID"/>
        </w:rPr>
        <w:t>bottom</w:t>
      </w:r>
      <w:proofErr w:type="spellEnd"/>
      <w:r w:rsidRPr="00511037">
        <w:rPr>
          <w:rFonts w:ascii="Century" w:hAnsi="Century"/>
          <w:i/>
          <w:lang w:val="id-ID"/>
        </w:rPr>
        <w:t xml:space="preserve"> </w:t>
      </w:r>
      <w:proofErr w:type="spellStart"/>
      <w:r w:rsidRPr="00511037">
        <w:rPr>
          <w:rFonts w:ascii="Century" w:hAnsi="Century"/>
          <w:i/>
          <w:lang w:val="id-ID"/>
        </w:rPr>
        <w:t>line</w:t>
      </w:r>
      <w:proofErr w:type="spellEnd"/>
      <w:r w:rsidRPr="0034726F">
        <w:rPr>
          <w:rFonts w:ascii="Century" w:hAnsi="Century"/>
          <w:lang w:val="id-ID"/>
        </w:rPr>
        <w:t xml:space="preserve"> </w:t>
      </w:r>
      <w:r w:rsidR="00511037">
        <w:rPr>
          <w:rFonts w:ascii="Century" w:hAnsi="Century"/>
          <w:lang w:val="id-ID"/>
        </w:rPr>
        <w:t>[13].</w:t>
      </w:r>
      <w:r w:rsidRPr="0034726F">
        <w:rPr>
          <w:rFonts w:ascii="Century" w:hAnsi="Century"/>
          <w:lang w:val="id-ID"/>
        </w:rPr>
        <w:t xml:space="preserve"> </w:t>
      </w:r>
      <w:r w:rsidR="00922AA5" w:rsidRPr="00323759">
        <w:rPr>
          <w:rFonts w:ascii="Century" w:hAnsi="Century"/>
          <w:lang w:val="id-ID"/>
        </w:rPr>
        <w:t xml:space="preserve">Tujuan dari penelitian </w:t>
      </w:r>
      <w:r w:rsidR="00922AA5">
        <w:rPr>
          <w:rFonts w:ascii="Century" w:hAnsi="Century"/>
          <w:lang w:val="id-ID"/>
        </w:rPr>
        <w:t xml:space="preserve">ini adalah (1) </w:t>
      </w:r>
      <w:r w:rsidR="00922AA5" w:rsidRPr="00922AA5">
        <w:rPr>
          <w:rFonts w:ascii="Century" w:hAnsi="Century"/>
          <w:lang w:val="id-ID"/>
        </w:rPr>
        <w:t xml:space="preserve">Mengidentifikasi dimensi </w:t>
      </w:r>
      <w:proofErr w:type="spellStart"/>
      <w:r w:rsidR="00922AA5" w:rsidRPr="00922AA5">
        <w:rPr>
          <w:rFonts w:ascii="Century" w:hAnsi="Century"/>
          <w:lang w:val="id-ID"/>
        </w:rPr>
        <w:t>keberlanjutan</w:t>
      </w:r>
      <w:proofErr w:type="spellEnd"/>
      <w:r w:rsidR="00922AA5" w:rsidRPr="00922AA5">
        <w:rPr>
          <w:rFonts w:ascii="Century" w:hAnsi="Century"/>
          <w:lang w:val="id-ID"/>
        </w:rPr>
        <w:t xml:space="preserve"> pada UKM Batik di kota Semarang menggunakan metode PSS, (2) Merumuskan rekomendasi untuk kriteria </w:t>
      </w:r>
      <w:proofErr w:type="spellStart"/>
      <w:r w:rsidR="00922AA5" w:rsidRPr="00922AA5">
        <w:rPr>
          <w:rFonts w:ascii="Century" w:hAnsi="Century"/>
          <w:lang w:val="id-ID"/>
        </w:rPr>
        <w:t>keberlanjutan</w:t>
      </w:r>
      <w:proofErr w:type="spellEnd"/>
      <w:r w:rsidR="00922AA5" w:rsidRPr="00922AA5">
        <w:rPr>
          <w:rFonts w:ascii="Century" w:hAnsi="Century"/>
          <w:lang w:val="id-ID"/>
        </w:rPr>
        <w:t xml:space="preserve"> yang perlu ditingkatkan, (3) Melakukan evaluasi dan pengujian terhadap rekomendasi yang dirumuskan guna meningkatkan </w:t>
      </w:r>
      <w:proofErr w:type="spellStart"/>
      <w:r w:rsidR="00922AA5" w:rsidRPr="00922AA5">
        <w:rPr>
          <w:rFonts w:ascii="Century" w:hAnsi="Century"/>
          <w:lang w:val="id-ID"/>
        </w:rPr>
        <w:t>keberlanjutan</w:t>
      </w:r>
      <w:proofErr w:type="spellEnd"/>
      <w:r w:rsidR="00922AA5" w:rsidRPr="00922AA5">
        <w:rPr>
          <w:rFonts w:ascii="Century" w:hAnsi="Century"/>
          <w:lang w:val="id-ID"/>
        </w:rPr>
        <w:t xml:space="preserve"> dari industri batik di kota Semarang.</w:t>
      </w:r>
    </w:p>
    <w:p w:rsidR="00F60228" w:rsidRPr="00922AA5" w:rsidRDefault="00F60228" w:rsidP="00922AA5">
      <w:pPr>
        <w:ind w:firstLine="360"/>
        <w:jc w:val="both"/>
        <w:rPr>
          <w:rStyle w:val="A8"/>
          <w:rFonts w:ascii="Century" w:hAnsi="Century"/>
          <w:sz w:val="20"/>
          <w:szCs w:val="20"/>
          <w:lang w:val="id-ID"/>
        </w:rPr>
      </w:pPr>
    </w:p>
    <w:p w:rsidR="00261D2A" w:rsidRDefault="00261D2A" w:rsidP="00261D2A">
      <w:pPr>
        <w:spacing w:line="228" w:lineRule="auto"/>
        <w:ind w:left="284" w:hanging="284"/>
        <w:jc w:val="center"/>
        <w:rPr>
          <w:rFonts w:ascii="Century Schoolbook" w:hAnsi="Century Schoolbook"/>
          <w:b/>
          <w:iCs/>
          <w:spacing w:val="-8"/>
          <w:sz w:val="22"/>
          <w:szCs w:val="22"/>
          <w:lang w:val="id-ID"/>
        </w:rPr>
      </w:pPr>
      <w:r w:rsidRPr="0034726F">
        <w:rPr>
          <w:rFonts w:ascii="Century Schoolbook" w:hAnsi="Century Schoolbook"/>
          <w:b/>
          <w:iCs/>
          <w:spacing w:val="-8"/>
          <w:sz w:val="22"/>
          <w:szCs w:val="22"/>
          <w:lang w:val="id-ID"/>
        </w:rPr>
        <w:t>Metode Penelitian</w:t>
      </w:r>
    </w:p>
    <w:p w:rsidR="00323759" w:rsidRDefault="00323759" w:rsidP="00323759">
      <w:pPr>
        <w:ind w:left="1080" w:firstLine="360"/>
        <w:contextualSpacing/>
        <w:jc w:val="both"/>
        <w:rPr>
          <w:color w:val="FF0000"/>
        </w:rPr>
      </w:pPr>
    </w:p>
    <w:p w:rsidR="00323759" w:rsidRDefault="00F60228" w:rsidP="00C868D5">
      <w:pPr>
        <w:ind w:firstLine="426"/>
        <w:contextualSpacing/>
        <w:jc w:val="both"/>
        <w:rPr>
          <w:rFonts w:ascii="Century" w:hAnsi="Century"/>
          <w:lang w:val="id-ID"/>
        </w:rPr>
      </w:pPr>
      <w:r>
        <w:rPr>
          <w:rFonts w:ascii="Century" w:hAnsi="Century"/>
        </w:rPr>
        <w:t xml:space="preserve">PSS </w:t>
      </w:r>
      <w:proofErr w:type="spellStart"/>
      <w:r>
        <w:rPr>
          <w:rFonts w:ascii="Century" w:hAnsi="Century"/>
        </w:rPr>
        <w:t>terdiri</w:t>
      </w:r>
      <w:proofErr w:type="spellEnd"/>
      <w:r>
        <w:rPr>
          <w:rFonts w:ascii="Century" w:hAnsi="Century"/>
        </w:rPr>
        <w:t xml:space="preserve"> </w:t>
      </w:r>
      <w:proofErr w:type="spellStart"/>
      <w:r>
        <w:rPr>
          <w:rFonts w:ascii="Century" w:hAnsi="Century"/>
        </w:rPr>
        <w:t>dari</w:t>
      </w:r>
      <w:proofErr w:type="spellEnd"/>
      <w:r w:rsidR="00304B91" w:rsidRPr="00304B91">
        <w:rPr>
          <w:rFonts w:ascii="Century" w:hAnsi="Century"/>
        </w:rPr>
        <w:t xml:space="preserve"> </w:t>
      </w:r>
      <w:proofErr w:type="spellStart"/>
      <w:r w:rsidR="00304B91" w:rsidRPr="00304B91">
        <w:rPr>
          <w:rFonts w:ascii="Century" w:hAnsi="Century"/>
        </w:rPr>
        <w:t>tiga</w:t>
      </w:r>
      <w:proofErr w:type="spellEnd"/>
      <w:r w:rsidR="00304B91" w:rsidRPr="00304B91">
        <w:rPr>
          <w:rFonts w:ascii="Century" w:hAnsi="Century"/>
        </w:rPr>
        <w:t xml:space="preserve"> </w:t>
      </w:r>
      <w:proofErr w:type="spellStart"/>
      <w:r w:rsidR="00304B91" w:rsidRPr="00304B91">
        <w:rPr>
          <w:rFonts w:ascii="Century" w:hAnsi="Century"/>
        </w:rPr>
        <w:t>dimensi</w:t>
      </w:r>
      <w:proofErr w:type="spellEnd"/>
      <w:r w:rsidR="00304B91" w:rsidRPr="00304B91">
        <w:rPr>
          <w:rFonts w:ascii="Century" w:hAnsi="Century"/>
        </w:rPr>
        <w:t xml:space="preserve"> </w:t>
      </w:r>
      <w:proofErr w:type="spellStart"/>
      <w:r w:rsidR="00304B91" w:rsidRPr="00304B91">
        <w:rPr>
          <w:rFonts w:ascii="Century" w:hAnsi="Century"/>
        </w:rPr>
        <w:t>keberlanjutan</w:t>
      </w:r>
      <w:proofErr w:type="spellEnd"/>
      <w:r w:rsidR="00304B91" w:rsidRPr="00304B91">
        <w:rPr>
          <w:rFonts w:ascii="Century" w:hAnsi="Century"/>
          <w:i/>
        </w:rPr>
        <w:t xml:space="preserve"> </w:t>
      </w:r>
      <w:r w:rsidR="00304B91" w:rsidRPr="00304B91">
        <w:rPr>
          <w:rFonts w:ascii="Century" w:hAnsi="Century"/>
        </w:rPr>
        <w:t xml:space="preserve">yang </w:t>
      </w:r>
      <w:proofErr w:type="spellStart"/>
      <w:proofErr w:type="gramStart"/>
      <w:r w:rsidR="00304B91" w:rsidRPr="00304B91">
        <w:rPr>
          <w:rFonts w:ascii="Century" w:hAnsi="Century"/>
        </w:rPr>
        <w:t>akan</w:t>
      </w:r>
      <w:proofErr w:type="spellEnd"/>
      <w:proofErr w:type="gramEnd"/>
      <w:r w:rsidR="00304B91" w:rsidRPr="00304B91">
        <w:rPr>
          <w:rFonts w:ascii="Century" w:hAnsi="Century"/>
        </w:rPr>
        <w:t xml:space="preserve"> </w:t>
      </w:r>
      <w:proofErr w:type="spellStart"/>
      <w:r w:rsidR="00304B91" w:rsidRPr="00304B91">
        <w:rPr>
          <w:rFonts w:ascii="Century" w:hAnsi="Century"/>
        </w:rPr>
        <w:t>dijadikan</w:t>
      </w:r>
      <w:proofErr w:type="spellEnd"/>
      <w:r w:rsidR="00304B91" w:rsidRPr="00304B91">
        <w:rPr>
          <w:rFonts w:ascii="Century" w:hAnsi="Century"/>
        </w:rPr>
        <w:t xml:space="preserve"> </w:t>
      </w:r>
      <w:proofErr w:type="spellStart"/>
      <w:r w:rsidR="00304B91" w:rsidRPr="00304B91">
        <w:rPr>
          <w:rFonts w:ascii="Century" w:hAnsi="Century"/>
        </w:rPr>
        <w:t>dasar</w:t>
      </w:r>
      <w:proofErr w:type="spellEnd"/>
      <w:r w:rsidR="00304B91" w:rsidRPr="00304B91">
        <w:rPr>
          <w:rFonts w:ascii="Century" w:hAnsi="Century"/>
        </w:rPr>
        <w:t xml:space="preserve"> </w:t>
      </w:r>
      <w:proofErr w:type="spellStart"/>
      <w:r w:rsidR="00304B91" w:rsidRPr="00304B91">
        <w:rPr>
          <w:rFonts w:ascii="Century" w:hAnsi="Century"/>
        </w:rPr>
        <w:t>untuk</w:t>
      </w:r>
      <w:proofErr w:type="spellEnd"/>
      <w:r w:rsidR="00304B91" w:rsidRPr="00304B91">
        <w:rPr>
          <w:rFonts w:ascii="Century" w:hAnsi="Century"/>
        </w:rPr>
        <w:t xml:space="preserve"> </w:t>
      </w:r>
      <w:proofErr w:type="spellStart"/>
      <w:r w:rsidR="00304B91" w:rsidRPr="00304B91">
        <w:rPr>
          <w:rFonts w:ascii="Century" w:hAnsi="Century"/>
        </w:rPr>
        <w:t>menyusun</w:t>
      </w:r>
      <w:proofErr w:type="spellEnd"/>
      <w:r w:rsidR="00304B91" w:rsidRPr="00304B91">
        <w:rPr>
          <w:rFonts w:ascii="Century" w:hAnsi="Century"/>
        </w:rPr>
        <w:t xml:space="preserve"> </w:t>
      </w:r>
      <w:proofErr w:type="spellStart"/>
      <w:r w:rsidR="00304B91" w:rsidRPr="00304B91">
        <w:rPr>
          <w:rFonts w:ascii="Century" w:hAnsi="Century"/>
        </w:rPr>
        <w:t>rekomendasi</w:t>
      </w:r>
      <w:proofErr w:type="spellEnd"/>
      <w:r w:rsidR="00304B91" w:rsidRPr="00304B91">
        <w:rPr>
          <w:rFonts w:ascii="Century" w:hAnsi="Century"/>
        </w:rPr>
        <w:t xml:space="preserve">. </w:t>
      </w:r>
      <w:proofErr w:type="spellStart"/>
      <w:r w:rsidR="00304B91" w:rsidRPr="00304B91">
        <w:rPr>
          <w:rFonts w:ascii="Century" w:hAnsi="Century"/>
        </w:rPr>
        <w:t>Ketiga</w:t>
      </w:r>
      <w:proofErr w:type="spellEnd"/>
      <w:r w:rsidR="00304B91" w:rsidRPr="00304B91">
        <w:rPr>
          <w:rFonts w:ascii="Century" w:hAnsi="Century"/>
        </w:rPr>
        <w:t xml:space="preserve"> </w:t>
      </w:r>
      <w:proofErr w:type="spellStart"/>
      <w:r w:rsidR="00304B91" w:rsidRPr="00304B91">
        <w:rPr>
          <w:rFonts w:ascii="Century" w:hAnsi="Century"/>
        </w:rPr>
        <w:t>dimensi</w:t>
      </w:r>
      <w:proofErr w:type="spellEnd"/>
      <w:r w:rsidR="00304B91" w:rsidRPr="00304B91">
        <w:rPr>
          <w:rFonts w:ascii="Century" w:hAnsi="Century"/>
        </w:rPr>
        <w:t xml:space="preserve"> </w:t>
      </w:r>
      <w:proofErr w:type="spellStart"/>
      <w:r w:rsidR="00304B91" w:rsidRPr="00304B91">
        <w:rPr>
          <w:rFonts w:ascii="Century" w:hAnsi="Century"/>
        </w:rPr>
        <w:t>tersebut</w:t>
      </w:r>
      <w:proofErr w:type="spellEnd"/>
      <w:r w:rsidR="00304B91" w:rsidRPr="00304B91">
        <w:rPr>
          <w:rFonts w:ascii="Century" w:hAnsi="Century"/>
        </w:rPr>
        <w:t xml:space="preserve"> </w:t>
      </w:r>
      <w:proofErr w:type="spellStart"/>
      <w:r w:rsidR="00304B91" w:rsidRPr="00304B91">
        <w:rPr>
          <w:rFonts w:ascii="Century" w:hAnsi="Century"/>
        </w:rPr>
        <w:t>yaitu</w:t>
      </w:r>
      <w:proofErr w:type="spellEnd"/>
      <w:r w:rsidR="00304B91" w:rsidRPr="00304B91">
        <w:rPr>
          <w:rFonts w:ascii="Century" w:hAnsi="Century"/>
        </w:rPr>
        <w:t xml:space="preserve"> </w:t>
      </w:r>
      <w:proofErr w:type="spellStart"/>
      <w:r w:rsidR="00304B91" w:rsidRPr="00304B91">
        <w:rPr>
          <w:rFonts w:ascii="Century" w:hAnsi="Century"/>
        </w:rPr>
        <w:t>dimensi</w:t>
      </w:r>
      <w:proofErr w:type="spellEnd"/>
      <w:r w:rsidR="00304B91" w:rsidRPr="00304B91">
        <w:rPr>
          <w:rFonts w:ascii="Century" w:hAnsi="Century"/>
        </w:rPr>
        <w:t xml:space="preserve"> </w:t>
      </w:r>
      <w:proofErr w:type="spellStart"/>
      <w:r w:rsidR="00304B91" w:rsidRPr="00304B91">
        <w:rPr>
          <w:rFonts w:ascii="Century" w:hAnsi="Century"/>
        </w:rPr>
        <w:t>lingkungan</w:t>
      </w:r>
      <w:proofErr w:type="spellEnd"/>
      <w:r w:rsidR="00304B91" w:rsidRPr="00304B91">
        <w:rPr>
          <w:rFonts w:ascii="Century" w:hAnsi="Century"/>
        </w:rPr>
        <w:t xml:space="preserve">, </w:t>
      </w:r>
      <w:proofErr w:type="spellStart"/>
      <w:r w:rsidR="00304B91" w:rsidRPr="00304B91">
        <w:rPr>
          <w:rFonts w:ascii="Century" w:hAnsi="Century"/>
        </w:rPr>
        <w:t>sosial-budaya</w:t>
      </w:r>
      <w:proofErr w:type="spellEnd"/>
      <w:r w:rsidR="00304B91" w:rsidRPr="00304B91">
        <w:rPr>
          <w:rFonts w:ascii="Century" w:hAnsi="Century"/>
        </w:rPr>
        <w:t xml:space="preserve"> </w:t>
      </w:r>
      <w:proofErr w:type="spellStart"/>
      <w:r w:rsidR="00304B91" w:rsidRPr="00304B91">
        <w:rPr>
          <w:rFonts w:ascii="Century" w:hAnsi="Century"/>
        </w:rPr>
        <w:t>dan</w:t>
      </w:r>
      <w:proofErr w:type="spellEnd"/>
      <w:r w:rsidR="00304B91" w:rsidRPr="00304B91">
        <w:rPr>
          <w:rFonts w:ascii="Century" w:hAnsi="Century"/>
        </w:rPr>
        <w:t xml:space="preserve"> </w:t>
      </w:r>
      <w:proofErr w:type="spellStart"/>
      <w:r w:rsidR="00304B91" w:rsidRPr="00304B91">
        <w:rPr>
          <w:rFonts w:ascii="Century" w:hAnsi="Century"/>
        </w:rPr>
        <w:t>ekonomi</w:t>
      </w:r>
      <w:proofErr w:type="spellEnd"/>
      <w:r w:rsidR="00304B91" w:rsidRPr="00304B91">
        <w:rPr>
          <w:rFonts w:ascii="Century" w:hAnsi="Century"/>
        </w:rPr>
        <w:t xml:space="preserve">. </w:t>
      </w:r>
      <w:proofErr w:type="spellStart"/>
      <w:r w:rsidR="00304B91" w:rsidRPr="00304B91">
        <w:rPr>
          <w:rFonts w:ascii="Century" w:hAnsi="Century"/>
        </w:rPr>
        <w:t>Dimensi</w:t>
      </w:r>
      <w:proofErr w:type="spellEnd"/>
      <w:r w:rsidR="00304B91" w:rsidRPr="00304B91">
        <w:rPr>
          <w:rFonts w:ascii="Century" w:hAnsi="Century"/>
        </w:rPr>
        <w:t xml:space="preserve"> </w:t>
      </w:r>
      <w:proofErr w:type="spellStart"/>
      <w:r w:rsidR="00304B91" w:rsidRPr="00304B91">
        <w:rPr>
          <w:rFonts w:ascii="Century" w:hAnsi="Century"/>
        </w:rPr>
        <w:t>lingkungan</w:t>
      </w:r>
      <w:proofErr w:type="spellEnd"/>
      <w:r w:rsidR="00304B91" w:rsidRPr="00304B91">
        <w:rPr>
          <w:rFonts w:ascii="Century" w:hAnsi="Century"/>
        </w:rPr>
        <w:t xml:space="preserve"> </w:t>
      </w:r>
      <w:proofErr w:type="spellStart"/>
      <w:r w:rsidR="00304B91" w:rsidRPr="00304B91">
        <w:rPr>
          <w:rFonts w:ascii="Century" w:hAnsi="Century"/>
        </w:rPr>
        <w:t>menitikberatkan</w:t>
      </w:r>
      <w:proofErr w:type="spellEnd"/>
      <w:r w:rsidR="00304B91" w:rsidRPr="00304B91">
        <w:rPr>
          <w:rFonts w:ascii="Century" w:hAnsi="Century"/>
        </w:rPr>
        <w:t xml:space="preserve"> </w:t>
      </w:r>
      <w:proofErr w:type="spellStart"/>
      <w:r w:rsidR="00304B91" w:rsidRPr="00304B91">
        <w:rPr>
          <w:rFonts w:ascii="Century" w:hAnsi="Century"/>
        </w:rPr>
        <w:t>pada</w:t>
      </w:r>
      <w:proofErr w:type="spellEnd"/>
      <w:r w:rsidR="00304B91" w:rsidRPr="00304B91">
        <w:rPr>
          <w:rFonts w:ascii="Century" w:hAnsi="Century"/>
        </w:rPr>
        <w:t xml:space="preserve"> </w:t>
      </w:r>
      <w:proofErr w:type="spellStart"/>
      <w:r w:rsidR="00304B91" w:rsidRPr="00304B91">
        <w:rPr>
          <w:rFonts w:ascii="Century" w:hAnsi="Century"/>
        </w:rPr>
        <w:t>efisiensi</w:t>
      </w:r>
      <w:proofErr w:type="spellEnd"/>
      <w:r w:rsidR="00304B91" w:rsidRPr="00304B91">
        <w:rPr>
          <w:rFonts w:ascii="Century" w:hAnsi="Century"/>
        </w:rPr>
        <w:t xml:space="preserve"> </w:t>
      </w:r>
      <w:proofErr w:type="spellStart"/>
      <w:r w:rsidR="00304B91" w:rsidRPr="00304B91">
        <w:rPr>
          <w:rFonts w:ascii="Century" w:hAnsi="Century"/>
        </w:rPr>
        <w:t>penggunaan</w:t>
      </w:r>
      <w:proofErr w:type="spellEnd"/>
      <w:r w:rsidR="00304B91" w:rsidRPr="00304B91">
        <w:rPr>
          <w:rFonts w:ascii="Century" w:hAnsi="Century"/>
        </w:rPr>
        <w:t xml:space="preserve"> </w:t>
      </w:r>
      <w:proofErr w:type="spellStart"/>
      <w:r w:rsidR="00304B91" w:rsidRPr="00304B91">
        <w:rPr>
          <w:rFonts w:ascii="Century" w:hAnsi="Century"/>
        </w:rPr>
        <w:t>sumber</w:t>
      </w:r>
      <w:proofErr w:type="spellEnd"/>
      <w:r w:rsidR="00304B91" w:rsidRPr="00304B91">
        <w:rPr>
          <w:rFonts w:ascii="Century" w:hAnsi="Century"/>
        </w:rPr>
        <w:t xml:space="preserve"> </w:t>
      </w:r>
      <w:proofErr w:type="spellStart"/>
      <w:r w:rsidR="00304B91" w:rsidRPr="00304B91">
        <w:rPr>
          <w:rFonts w:ascii="Century" w:hAnsi="Century"/>
        </w:rPr>
        <w:t>daya</w:t>
      </w:r>
      <w:proofErr w:type="spellEnd"/>
      <w:r w:rsidR="00304B91" w:rsidRPr="00304B91">
        <w:rPr>
          <w:rFonts w:ascii="Century" w:hAnsi="Century"/>
        </w:rPr>
        <w:t xml:space="preserve"> </w:t>
      </w:r>
      <w:proofErr w:type="spellStart"/>
      <w:r w:rsidR="00304B91" w:rsidRPr="00304B91">
        <w:rPr>
          <w:rFonts w:ascii="Century" w:hAnsi="Century"/>
        </w:rPr>
        <w:t>dan</w:t>
      </w:r>
      <w:proofErr w:type="spellEnd"/>
      <w:r w:rsidR="00304B91" w:rsidRPr="00304B91">
        <w:rPr>
          <w:rFonts w:ascii="Century" w:hAnsi="Century"/>
        </w:rPr>
        <w:t xml:space="preserve"> </w:t>
      </w:r>
      <w:proofErr w:type="spellStart"/>
      <w:r w:rsidR="00304B91" w:rsidRPr="00304B91">
        <w:rPr>
          <w:rFonts w:ascii="Century" w:hAnsi="Century"/>
        </w:rPr>
        <w:t>mengurangi</w:t>
      </w:r>
      <w:proofErr w:type="spellEnd"/>
      <w:r w:rsidR="00304B91" w:rsidRPr="00304B91">
        <w:rPr>
          <w:rFonts w:ascii="Century" w:hAnsi="Century"/>
        </w:rPr>
        <w:t xml:space="preserve"> </w:t>
      </w:r>
      <w:proofErr w:type="spellStart"/>
      <w:r w:rsidR="00304B91" w:rsidRPr="00304B91">
        <w:rPr>
          <w:rFonts w:ascii="Century" w:hAnsi="Century"/>
        </w:rPr>
        <w:t>dampak</w:t>
      </w:r>
      <w:proofErr w:type="spellEnd"/>
      <w:r w:rsidR="00304B91" w:rsidRPr="00304B91">
        <w:rPr>
          <w:rFonts w:ascii="Century" w:hAnsi="Century"/>
        </w:rPr>
        <w:t xml:space="preserve"> </w:t>
      </w:r>
      <w:proofErr w:type="spellStart"/>
      <w:r w:rsidR="00304B91" w:rsidRPr="00304B91">
        <w:rPr>
          <w:rFonts w:ascii="Century" w:hAnsi="Century"/>
        </w:rPr>
        <w:lastRenderedPageBreak/>
        <w:t>negatif</w:t>
      </w:r>
      <w:proofErr w:type="spellEnd"/>
      <w:r w:rsidR="00304B91" w:rsidRPr="00304B91">
        <w:rPr>
          <w:rFonts w:ascii="Century" w:hAnsi="Century"/>
        </w:rPr>
        <w:t xml:space="preserve"> </w:t>
      </w:r>
      <w:proofErr w:type="spellStart"/>
      <w:r w:rsidR="00304B91" w:rsidRPr="00304B91">
        <w:rPr>
          <w:rFonts w:ascii="Century" w:hAnsi="Century"/>
        </w:rPr>
        <w:t>pada</w:t>
      </w:r>
      <w:proofErr w:type="spellEnd"/>
      <w:r w:rsidR="00304B91" w:rsidRPr="00304B91">
        <w:rPr>
          <w:rFonts w:ascii="Century" w:hAnsi="Century"/>
        </w:rPr>
        <w:t xml:space="preserve"> </w:t>
      </w:r>
      <w:proofErr w:type="spellStart"/>
      <w:r w:rsidR="00304B91" w:rsidRPr="00304B91">
        <w:rPr>
          <w:rFonts w:ascii="Century" w:hAnsi="Century"/>
        </w:rPr>
        <w:t>lingkungan</w:t>
      </w:r>
      <w:proofErr w:type="spellEnd"/>
      <w:r w:rsidR="00304B91">
        <w:rPr>
          <w:rFonts w:ascii="Century" w:hAnsi="Century"/>
          <w:lang w:val="id-ID"/>
        </w:rPr>
        <w:t>. Dimensi sosial budaya fokus meningkatkan keselamatan dan kesejahteraan para pekerja dan masyarakat pengguna produk atau konsumen dan dimensi ekonomi fokus pada upaya upaya meningkatkan keuntungan ekonomi bagi industri</w:t>
      </w:r>
      <w:r>
        <w:rPr>
          <w:rFonts w:ascii="Century" w:hAnsi="Century"/>
          <w:lang w:val="id-ID"/>
        </w:rPr>
        <w:t xml:space="preserve"> [14]</w:t>
      </w:r>
      <w:r w:rsidR="00304B91">
        <w:rPr>
          <w:rFonts w:ascii="Century" w:hAnsi="Century"/>
          <w:lang w:val="id-ID"/>
        </w:rPr>
        <w:t>.</w:t>
      </w:r>
      <w:r w:rsidR="00C868D5">
        <w:rPr>
          <w:rFonts w:ascii="Century" w:hAnsi="Century"/>
          <w:lang w:val="id-ID"/>
        </w:rPr>
        <w:t xml:space="preserve"> </w:t>
      </w:r>
      <w:proofErr w:type="spellStart"/>
      <w:r w:rsidR="00323759" w:rsidRPr="00323759">
        <w:rPr>
          <w:rFonts w:ascii="Century" w:hAnsi="Century"/>
        </w:rPr>
        <w:t>Metode</w:t>
      </w:r>
      <w:proofErr w:type="spellEnd"/>
      <w:r w:rsidR="00323759" w:rsidRPr="00323759">
        <w:rPr>
          <w:rFonts w:ascii="Century" w:hAnsi="Century"/>
        </w:rPr>
        <w:t xml:space="preserve"> </w:t>
      </w:r>
      <w:proofErr w:type="spellStart"/>
      <w:r w:rsidR="00323759" w:rsidRPr="00323759">
        <w:rPr>
          <w:rFonts w:ascii="Century" w:hAnsi="Century"/>
        </w:rPr>
        <w:t>penilaian</w:t>
      </w:r>
      <w:proofErr w:type="spellEnd"/>
      <w:r w:rsidR="00323759" w:rsidRPr="00323759">
        <w:rPr>
          <w:rFonts w:ascii="Century" w:hAnsi="Century"/>
        </w:rPr>
        <w:t xml:space="preserve"> </w:t>
      </w:r>
      <w:proofErr w:type="spellStart"/>
      <w:r w:rsidR="00323759" w:rsidRPr="00323759">
        <w:rPr>
          <w:rFonts w:ascii="Century" w:hAnsi="Century"/>
        </w:rPr>
        <w:t>keberlanjutan</w:t>
      </w:r>
      <w:proofErr w:type="spellEnd"/>
      <w:r w:rsidR="00323759" w:rsidRPr="00323759">
        <w:rPr>
          <w:rFonts w:ascii="Century" w:hAnsi="Century"/>
        </w:rPr>
        <w:t xml:space="preserve"> </w:t>
      </w:r>
      <w:proofErr w:type="spellStart"/>
      <w:r w:rsidR="00323759" w:rsidRPr="00323759">
        <w:rPr>
          <w:rFonts w:ascii="Century" w:hAnsi="Century"/>
        </w:rPr>
        <w:t>dan</w:t>
      </w:r>
      <w:proofErr w:type="spellEnd"/>
      <w:r w:rsidR="00323759" w:rsidRPr="00323759">
        <w:rPr>
          <w:rFonts w:ascii="Century" w:hAnsi="Century"/>
        </w:rPr>
        <w:t xml:space="preserve"> </w:t>
      </w:r>
      <w:r w:rsidR="008441FF">
        <w:rPr>
          <w:rFonts w:ascii="Century" w:hAnsi="Century"/>
          <w:lang w:val="id-ID"/>
        </w:rPr>
        <w:t xml:space="preserve">perumusan </w:t>
      </w:r>
      <w:proofErr w:type="spellStart"/>
      <w:r w:rsidR="00323759" w:rsidRPr="00323759">
        <w:rPr>
          <w:rFonts w:ascii="Century" w:hAnsi="Century"/>
        </w:rPr>
        <w:t>rekomendasi</w:t>
      </w:r>
      <w:proofErr w:type="spellEnd"/>
      <w:r w:rsidR="00323759" w:rsidRPr="00323759">
        <w:rPr>
          <w:rFonts w:ascii="Century" w:hAnsi="Century"/>
        </w:rPr>
        <w:t xml:space="preserve"> </w:t>
      </w:r>
      <w:proofErr w:type="spellStart"/>
      <w:r w:rsidR="00323759" w:rsidRPr="00323759">
        <w:rPr>
          <w:rFonts w:ascii="Century" w:hAnsi="Century"/>
        </w:rPr>
        <w:t>dengan</w:t>
      </w:r>
      <w:proofErr w:type="spellEnd"/>
      <w:r w:rsidR="00323759" w:rsidRPr="00323759">
        <w:rPr>
          <w:rFonts w:ascii="Century" w:hAnsi="Century"/>
        </w:rPr>
        <w:t xml:space="preserve"> </w:t>
      </w:r>
      <w:proofErr w:type="spellStart"/>
      <w:r w:rsidR="00323759" w:rsidRPr="00323759">
        <w:rPr>
          <w:rFonts w:ascii="Century" w:hAnsi="Century"/>
        </w:rPr>
        <w:t>metode</w:t>
      </w:r>
      <w:proofErr w:type="spellEnd"/>
      <w:r w:rsidR="00323759" w:rsidRPr="00323759">
        <w:rPr>
          <w:rFonts w:ascii="Century" w:hAnsi="Century"/>
        </w:rPr>
        <w:t xml:space="preserve"> PSS </w:t>
      </w:r>
      <w:r w:rsidR="00A27C13">
        <w:rPr>
          <w:rFonts w:ascii="Century" w:hAnsi="Century"/>
          <w:lang w:val="id-ID"/>
        </w:rPr>
        <w:t xml:space="preserve">dilakukan dengan serangkaian tahapan yang dikembangkan </w:t>
      </w:r>
      <w:r w:rsidR="008441FF">
        <w:rPr>
          <w:rFonts w:ascii="Century" w:hAnsi="Century"/>
          <w:lang w:val="id-ID"/>
        </w:rPr>
        <w:t>oleh UNEP dan</w:t>
      </w:r>
      <w:r w:rsidR="00A27C13" w:rsidRPr="00732ACA">
        <w:rPr>
          <w:rFonts w:ascii="Century" w:hAnsi="Century"/>
          <w:lang w:val="id-ID"/>
        </w:rPr>
        <w:t xml:space="preserve"> DELFT </w:t>
      </w:r>
      <w:proofErr w:type="spellStart"/>
      <w:r w:rsidR="00A27C13" w:rsidRPr="004D68C7">
        <w:rPr>
          <w:rFonts w:ascii="Century" w:hAnsi="Century"/>
          <w:i/>
          <w:lang w:val="id-ID"/>
        </w:rPr>
        <w:t>University</w:t>
      </w:r>
      <w:proofErr w:type="spellEnd"/>
      <w:r w:rsidR="00A27C13" w:rsidRPr="004D68C7">
        <w:rPr>
          <w:rFonts w:ascii="Century" w:hAnsi="Century"/>
          <w:i/>
          <w:lang w:val="id-ID"/>
        </w:rPr>
        <w:t xml:space="preserve"> of Technology</w:t>
      </w:r>
      <w:r w:rsidR="004D68C7">
        <w:rPr>
          <w:rFonts w:ascii="Century" w:hAnsi="Century"/>
          <w:i/>
          <w:lang w:val="id-ID"/>
        </w:rPr>
        <w:t>.</w:t>
      </w:r>
      <w:r w:rsidR="00A27C13">
        <w:rPr>
          <w:rFonts w:ascii="Century" w:hAnsi="Century"/>
          <w:lang w:val="id-ID"/>
        </w:rPr>
        <w:t xml:space="preserve"> PSS </w:t>
      </w:r>
      <w:r w:rsidR="006478F3">
        <w:rPr>
          <w:rFonts w:ascii="Century" w:hAnsi="Century"/>
          <w:lang w:val="id-ID"/>
        </w:rPr>
        <w:t xml:space="preserve">terdiri dari 4 tahapan yaitu (1) Mengidentifikasi dimensi </w:t>
      </w:r>
      <w:proofErr w:type="spellStart"/>
      <w:r w:rsidR="006478F3">
        <w:rPr>
          <w:rFonts w:ascii="Century" w:hAnsi="Century"/>
          <w:lang w:val="id-ID"/>
        </w:rPr>
        <w:t>keberlanjutan</w:t>
      </w:r>
      <w:proofErr w:type="spellEnd"/>
      <w:r w:rsidR="006478F3">
        <w:rPr>
          <w:rFonts w:ascii="Century" w:hAnsi="Century"/>
          <w:lang w:val="id-ID"/>
        </w:rPr>
        <w:t xml:space="preserve"> sistem, (2) Merumuskan dan</w:t>
      </w:r>
      <w:r w:rsidR="00F45FA5">
        <w:rPr>
          <w:rFonts w:ascii="Century" w:hAnsi="Century"/>
          <w:lang w:val="id-ID"/>
        </w:rPr>
        <w:t xml:space="preserve"> memilih rekomendasi, (3) Melakukan penilaian terhadap</w:t>
      </w:r>
      <w:r w:rsidR="006478F3">
        <w:rPr>
          <w:rFonts w:ascii="Century" w:hAnsi="Century"/>
          <w:lang w:val="id-ID"/>
        </w:rPr>
        <w:t xml:space="preserve"> detail rekomendasi (4) Melakukan evaluasi pada rekomendasi </w:t>
      </w:r>
      <w:r w:rsidR="00F45FA5">
        <w:rPr>
          <w:rFonts w:ascii="Century" w:hAnsi="Century"/>
          <w:lang w:val="id-ID"/>
        </w:rPr>
        <w:t>untuk memilih yang terbaik</w:t>
      </w:r>
      <w:r w:rsidR="00A27C13">
        <w:rPr>
          <w:rFonts w:ascii="Century" w:hAnsi="Century"/>
          <w:lang w:val="id-ID"/>
        </w:rPr>
        <w:t>.</w:t>
      </w:r>
      <w:r w:rsidR="0016024B">
        <w:rPr>
          <w:rFonts w:ascii="Century" w:hAnsi="Century"/>
          <w:lang w:val="id-ID"/>
        </w:rPr>
        <w:t xml:space="preserve"> </w:t>
      </w:r>
      <w:proofErr w:type="spellStart"/>
      <w:r w:rsidR="0016024B">
        <w:rPr>
          <w:rFonts w:ascii="Century" w:hAnsi="Century"/>
          <w:lang w:val="id-ID"/>
        </w:rPr>
        <w:t>Purwaningsih</w:t>
      </w:r>
      <w:proofErr w:type="spellEnd"/>
      <w:r w:rsidR="0016024B">
        <w:rPr>
          <w:rFonts w:ascii="Century" w:hAnsi="Century"/>
          <w:lang w:val="id-ID"/>
        </w:rPr>
        <w:t xml:space="preserve"> [15</w:t>
      </w:r>
      <w:r w:rsidR="00A27C13">
        <w:rPr>
          <w:rFonts w:ascii="Century" w:hAnsi="Century"/>
          <w:lang w:val="id-ID"/>
        </w:rPr>
        <w:t xml:space="preserve">] merangkum aktivitas dalam setiap tahapan PSS dan menggambarkan </w:t>
      </w:r>
      <w:r w:rsidR="006478F3">
        <w:rPr>
          <w:rFonts w:ascii="Century" w:hAnsi="Century"/>
          <w:lang w:val="id-ID"/>
        </w:rPr>
        <w:t xml:space="preserve"> secara umum metode PSS </w:t>
      </w:r>
      <w:r w:rsidR="00A27C13">
        <w:rPr>
          <w:rFonts w:ascii="Century" w:hAnsi="Century"/>
          <w:lang w:val="id-ID"/>
        </w:rPr>
        <w:t xml:space="preserve">seperti pada gambar 1. </w:t>
      </w:r>
    </w:p>
    <w:p w:rsidR="00814852" w:rsidRDefault="00814852" w:rsidP="006478F3">
      <w:pPr>
        <w:ind w:firstLine="426"/>
        <w:contextualSpacing/>
        <w:jc w:val="both"/>
        <w:rPr>
          <w:rFonts w:ascii="Century" w:hAnsi="Century"/>
          <w:lang w:val="id-ID"/>
        </w:rPr>
      </w:pPr>
    </w:p>
    <w:p w:rsidR="00814852" w:rsidRDefault="00304D80" w:rsidP="00814852">
      <w:pPr>
        <w:contextualSpacing/>
        <w:jc w:val="center"/>
        <w:rPr>
          <w:rFonts w:ascii="Century" w:hAnsi="Century"/>
          <w:lang w:val="id-ID"/>
        </w:rPr>
      </w:pPr>
      <w:r>
        <w:object w:dxaOrig="5989" w:dyaOrig="7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15pt;height:269.2pt" o:ole="">
            <v:imagedata r:id="rId8" o:title=""/>
          </v:shape>
          <o:OLEObject Type="Embed" ProgID="Visio.Drawing.11" ShapeID="_x0000_i1025" DrawAspect="Content" ObjectID="_1514234836" r:id="rId9"/>
        </w:object>
      </w:r>
    </w:p>
    <w:p w:rsidR="00814852" w:rsidRDefault="00814852" w:rsidP="006478F3">
      <w:pPr>
        <w:ind w:firstLine="426"/>
        <w:contextualSpacing/>
        <w:jc w:val="both"/>
        <w:rPr>
          <w:rFonts w:ascii="Century" w:hAnsi="Century"/>
          <w:lang w:val="id-ID"/>
        </w:rPr>
      </w:pPr>
    </w:p>
    <w:p w:rsidR="00323759" w:rsidRDefault="006478F3" w:rsidP="00BF1092">
      <w:pPr>
        <w:contextualSpacing/>
        <w:jc w:val="center"/>
        <w:rPr>
          <w:rFonts w:ascii="Century" w:hAnsi="Century"/>
        </w:rPr>
      </w:pPr>
      <w:r>
        <w:rPr>
          <w:rFonts w:ascii="Century" w:hAnsi="Century"/>
          <w:b/>
          <w:lang w:val="id-ID"/>
        </w:rPr>
        <w:t xml:space="preserve">Gambar 1. </w:t>
      </w:r>
      <w:r w:rsidRPr="006478F3">
        <w:rPr>
          <w:rFonts w:ascii="Century" w:hAnsi="Century"/>
          <w:lang w:val="id-ID"/>
        </w:rPr>
        <w:t xml:space="preserve">Tahapan dalam </w:t>
      </w:r>
      <w:r w:rsidR="00323759" w:rsidRPr="006478F3">
        <w:rPr>
          <w:rFonts w:ascii="Century" w:hAnsi="Century"/>
        </w:rPr>
        <w:t>PSS</w:t>
      </w:r>
    </w:p>
    <w:p w:rsidR="006478F3" w:rsidRPr="006478F3" w:rsidRDefault="006478F3" w:rsidP="006478F3">
      <w:pPr>
        <w:contextualSpacing/>
        <w:jc w:val="both"/>
        <w:rPr>
          <w:rFonts w:ascii="Century" w:hAnsi="Century"/>
          <w:b/>
        </w:rPr>
      </w:pPr>
    </w:p>
    <w:p w:rsidR="00922AA5" w:rsidRPr="00922AA5" w:rsidRDefault="004D68C7" w:rsidP="00922AA5">
      <w:pPr>
        <w:ind w:firstLine="426"/>
        <w:contextualSpacing/>
        <w:jc w:val="both"/>
        <w:rPr>
          <w:rFonts w:ascii="Century" w:hAnsi="Century"/>
          <w:b/>
          <w:i/>
        </w:rPr>
      </w:pPr>
      <w:r>
        <w:rPr>
          <w:rFonts w:ascii="Century" w:hAnsi="Century"/>
          <w:lang w:val="id-ID"/>
        </w:rPr>
        <w:t>Pada gambar 1 dapat dilihat bahwa t</w:t>
      </w:r>
      <w:r w:rsidR="00E8232B">
        <w:rPr>
          <w:rFonts w:ascii="Century" w:hAnsi="Century"/>
          <w:lang w:val="id-ID"/>
        </w:rPr>
        <w:t>ahap pertama PSS</w:t>
      </w:r>
      <w:r w:rsidR="00922AA5">
        <w:rPr>
          <w:rFonts w:ascii="Century" w:hAnsi="Century"/>
          <w:lang w:val="id-ID"/>
        </w:rPr>
        <w:t xml:space="preserve"> adalah </w:t>
      </w:r>
      <w:proofErr w:type="spellStart"/>
      <w:r w:rsidR="00922AA5">
        <w:rPr>
          <w:rFonts w:ascii="Century" w:hAnsi="Century"/>
        </w:rPr>
        <w:t>m</w:t>
      </w:r>
      <w:r w:rsidR="00922AA5" w:rsidRPr="00922AA5">
        <w:rPr>
          <w:rFonts w:ascii="Century" w:hAnsi="Century"/>
        </w:rPr>
        <w:t>engidentifikasi</w:t>
      </w:r>
      <w:proofErr w:type="spellEnd"/>
      <w:r w:rsidR="00922AA5" w:rsidRPr="00922AA5">
        <w:rPr>
          <w:rFonts w:ascii="Century" w:hAnsi="Century"/>
        </w:rPr>
        <w:t xml:space="preserve"> </w:t>
      </w:r>
      <w:proofErr w:type="spellStart"/>
      <w:r w:rsidR="00922AA5" w:rsidRPr="00922AA5">
        <w:rPr>
          <w:rFonts w:ascii="Century" w:hAnsi="Century"/>
        </w:rPr>
        <w:t>dimensi</w:t>
      </w:r>
      <w:proofErr w:type="spellEnd"/>
      <w:r w:rsidR="00922AA5" w:rsidRPr="00922AA5">
        <w:rPr>
          <w:rFonts w:ascii="Century" w:hAnsi="Century"/>
        </w:rPr>
        <w:t xml:space="preserve"> </w:t>
      </w:r>
      <w:proofErr w:type="spellStart"/>
      <w:r w:rsidR="00922AA5" w:rsidRPr="00922AA5">
        <w:rPr>
          <w:rFonts w:ascii="Century" w:hAnsi="Century"/>
        </w:rPr>
        <w:t>keberlanjutan</w:t>
      </w:r>
      <w:proofErr w:type="spellEnd"/>
      <w:r w:rsidR="00922AA5" w:rsidRPr="00922AA5">
        <w:rPr>
          <w:rFonts w:ascii="Century" w:hAnsi="Century"/>
        </w:rPr>
        <w:t xml:space="preserve"> </w:t>
      </w:r>
      <w:proofErr w:type="spellStart"/>
      <w:r w:rsidR="00FD51E5">
        <w:rPr>
          <w:rFonts w:ascii="Century" w:hAnsi="Century"/>
        </w:rPr>
        <w:t>si</w:t>
      </w:r>
      <w:r w:rsidR="00922AA5">
        <w:rPr>
          <w:rFonts w:ascii="Century" w:hAnsi="Century"/>
        </w:rPr>
        <w:t>stem</w:t>
      </w:r>
      <w:proofErr w:type="spellEnd"/>
      <w:r w:rsidR="00922AA5">
        <w:rPr>
          <w:rFonts w:ascii="Century" w:hAnsi="Century"/>
          <w:b/>
          <w:i/>
          <w:lang w:val="id-ID"/>
        </w:rPr>
        <w:t xml:space="preserve">. </w:t>
      </w:r>
      <w:r w:rsidR="00922AA5">
        <w:rPr>
          <w:rFonts w:ascii="Century" w:hAnsi="Century"/>
          <w:lang w:val="id-ID"/>
        </w:rPr>
        <w:t xml:space="preserve">Pada tahap ini dilakukan pengenalan terhadap sistem industri yang dipelajari dengan memperhatikan aspek internal dan eksternal dengan membuat peta sistem, membuat </w:t>
      </w:r>
      <w:r>
        <w:rPr>
          <w:rFonts w:ascii="Century" w:hAnsi="Century"/>
          <w:lang w:val="id-ID"/>
        </w:rPr>
        <w:t xml:space="preserve">diagram </w:t>
      </w:r>
      <w:r w:rsidR="00922AA5">
        <w:rPr>
          <w:rFonts w:ascii="Century" w:hAnsi="Century"/>
          <w:lang w:val="id-ID"/>
        </w:rPr>
        <w:t>SWOT</w:t>
      </w:r>
      <w:r>
        <w:rPr>
          <w:rFonts w:ascii="Century" w:hAnsi="Century"/>
          <w:lang w:val="id-ID"/>
        </w:rPr>
        <w:t xml:space="preserve"> </w:t>
      </w:r>
      <w:proofErr w:type="spellStart"/>
      <w:r>
        <w:rPr>
          <w:rFonts w:ascii="Century" w:hAnsi="Century"/>
          <w:lang w:val="id-ID"/>
        </w:rPr>
        <w:t>keberlanjutan</w:t>
      </w:r>
      <w:proofErr w:type="spellEnd"/>
      <w:r w:rsidR="008441FF">
        <w:rPr>
          <w:rFonts w:ascii="Century" w:hAnsi="Century"/>
          <w:lang w:val="id-ID"/>
        </w:rPr>
        <w:t xml:space="preserve"> (</w:t>
      </w:r>
      <w:r w:rsidR="00922AA5">
        <w:rPr>
          <w:rFonts w:ascii="Century" w:hAnsi="Century"/>
          <w:lang w:val="id-ID"/>
        </w:rPr>
        <w:t xml:space="preserve">identifikasi </w:t>
      </w:r>
      <w:proofErr w:type="spellStart"/>
      <w:r w:rsidR="00922AA5">
        <w:rPr>
          <w:rFonts w:ascii="Century" w:hAnsi="Century"/>
          <w:i/>
          <w:lang w:val="id-ID"/>
        </w:rPr>
        <w:t>strength</w:t>
      </w:r>
      <w:proofErr w:type="spellEnd"/>
      <w:r w:rsidR="00922AA5">
        <w:rPr>
          <w:rFonts w:ascii="Century" w:hAnsi="Century"/>
          <w:i/>
          <w:lang w:val="id-ID"/>
        </w:rPr>
        <w:t xml:space="preserve"> dan </w:t>
      </w:r>
      <w:proofErr w:type="spellStart"/>
      <w:r w:rsidR="00922AA5" w:rsidRPr="00922AA5">
        <w:rPr>
          <w:rFonts w:ascii="Century" w:hAnsi="Century"/>
          <w:i/>
          <w:lang w:val="id-ID"/>
        </w:rPr>
        <w:t>weakness</w:t>
      </w:r>
      <w:proofErr w:type="spellEnd"/>
      <w:r w:rsidR="00922AA5">
        <w:rPr>
          <w:rFonts w:ascii="Century" w:hAnsi="Century"/>
          <w:i/>
          <w:lang w:val="id-ID"/>
        </w:rPr>
        <w:t xml:space="preserve"> </w:t>
      </w:r>
      <w:r w:rsidR="00922AA5">
        <w:rPr>
          <w:rFonts w:ascii="Century" w:hAnsi="Century"/>
          <w:lang w:val="id-ID"/>
        </w:rPr>
        <w:t>untuk kondisi sekarang serta identifikasi</w:t>
      </w:r>
      <w:r w:rsidR="00922AA5">
        <w:rPr>
          <w:rFonts w:ascii="Century" w:hAnsi="Century"/>
          <w:i/>
          <w:lang w:val="id-ID"/>
        </w:rPr>
        <w:t xml:space="preserve"> </w:t>
      </w:r>
      <w:proofErr w:type="spellStart"/>
      <w:r w:rsidR="00922AA5">
        <w:rPr>
          <w:rFonts w:ascii="Century" w:hAnsi="Century"/>
          <w:i/>
          <w:lang w:val="id-ID"/>
        </w:rPr>
        <w:t>opportunity</w:t>
      </w:r>
      <w:proofErr w:type="spellEnd"/>
      <w:r w:rsidR="00922AA5">
        <w:rPr>
          <w:rFonts w:ascii="Century" w:hAnsi="Century"/>
          <w:i/>
          <w:lang w:val="id-ID"/>
        </w:rPr>
        <w:t xml:space="preserve"> </w:t>
      </w:r>
      <w:r w:rsidR="00922AA5">
        <w:rPr>
          <w:rFonts w:ascii="Century" w:hAnsi="Century"/>
          <w:lang w:val="id-ID"/>
        </w:rPr>
        <w:t xml:space="preserve">dan </w:t>
      </w:r>
      <w:proofErr w:type="spellStart"/>
      <w:r w:rsidR="00922AA5" w:rsidRPr="00922AA5">
        <w:rPr>
          <w:rFonts w:ascii="Century" w:hAnsi="Century"/>
          <w:i/>
          <w:lang w:val="id-ID"/>
        </w:rPr>
        <w:t>threat</w:t>
      </w:r>
      <w:proofErr w:type="spellEnd"/>
      <w:r w:rsidR="00922AA5">
        <w:rPr>
          <w:rFonts w:ascii="Century" w:hAnsi="Century"/>
          <w:i/>
          <w:lang w:val="id-ID"/>
        </w:rPr>
        <w:t xml:space="preserve"> </w:t>
      </w:r>
      <w:r w:rsidR="00922AA5">
        <w:rPr>
          <w:rFonts w:ascii="Century" w:hAnsi="Century"/>
          <w:lang w:val="id-ID"/>
        </w:rPr>
        <w:t xml:space="preserve">untuk masa mendatang), dan </w:t>
      </w:r>
      <w:r w:rsidR="000106EA">
        <w:rPr>
          <w:rFonts w:ascii="Century" w:hAnsi="Century"/>
          <w:lang w:val="id-ID"/>
        </w:rPr>
        <w:t xml:space="preserve">penilaian </w:t>
      </w:r>
      <w:proofErr w:type="spellStart"/>
      <w:r w:rsidR="000106EA">
        <w:rPr>
          <w:rFonts w:ascii="Century" w:hAnsi="Century"/>
          <w:lang w:val="id-ID"/>
        </w:rPr>
        <w:t>keberlanjutan</w:t>
      </w:r>
      <w:proofErr w:type="spellEnd"/>
      <w:r w:rsidR="000106EA">
        <w:rPr>
          <w:rFonts w:ascii="Century" w:hAnsi="Century"/>
          <w:lang w:val="id-ID"/>
        </w:rPr>
        <w:t xml:space="preserve"> dengan </w:t>
      </w:r>
      <w:r w:rsidR="00922AA5">
        <w:rPr>
          <w:rFonts w:ascii="Century" w:hAnsi="Century"/>
          <w:lang w:val="id-ID"/>
        </w:rPr>
        <w:t xml:space="preserve">menggunakan PSS </w:t>
      </w:r>
      <w:proofErr w:type="spellStart"/>
      <w:r w:rsidR="008441FF">
        <w:rPr>
          <w:rFonts w:ascii="Century" w:hAnsi="Century"/>
          <w:i/>
          <w:lang w:val="id-ID"/>
        </w:rPr>
        <w:t>check</w:t>
      </w:r>
      <w:r w:rsidR="000106EA">
        <w:rPr>
          <w:rFonts w:ascii="Century" w:hAnsi="Century"/>
          <w:i/>
          <w:lang w:val="id-ID"/>
        </w:rPr>
        <w:t>lis</w:t>
      </w:r>
      <w:r w:rsidR="008441FF">
        <w:rPr>
          <w:rFonts w:ascii="Century" w:hAnsi="Century"/>
          <w:i/>
          <w:lang w:val="id-ID"/>
        </w:rPr>
        <w:t>t</w:t>
      </w:r>
      <w:proofErr w:type="spellEnd"/>
      <w:r w:rsidR="000106EA">
        <w:rPr>
          <w:rFonts w:ascii="Century" w:hAnsi="Century"/>
          <w:i/>
          <w:lang w:val="id-ID"/>
        </w:rPr>
        <w:t>.</w:t>
      </w:r>
      <w:r w:rsidR="00922AA5">
        <w:rPr>
          <w:rFonts w:ascii="Century" w:hAnsi="Century"/>
          <w:lang w:val="id-ID"/>
        </w:rPr>
        <w:t xml:space="preserve">  </w:t>
      </w:r>
      <w:r w:rsidR="00E8232B">
        <w:rPr>
          <w:rFonts w:ascii="Century" w:hAnsi="Century"/>
          <w:lang w:val="id-ID"/>
        </w:rPr>
        <w:t>Jadi, tahap pertama ini terdiri dari tiga aktivitas berikut ini :</w:t>
      </w:r>
    </w:p>
    <w:p w:rsidR="00323759" w:rsidRPr="00323759" w:rsidRDefault="00323759" w:rsidP="00304D80">
      <w:pPr>
        <w:pStyle w:val="DaftarParagraf"/>
        <w:numPr>
          <w:ilvl w:val="6"/>
          <w:numId w:val="11"/>
        </w:numPr>
        <w:spacing w:after="0" w:line="240" w:lineRule="auto"/>
        <w:ind w:left="567" w:hanging="425"/>
        <w:jc w:val="both"/>
        <w:rPr>
          <w:rFonts w:ascii="Century" w:hAnsi="Century" w:cs="Times New Roman"/>
          <w:sz w:val="20"/>
          <w:szCs w:val="20"/>
        </w:rPr>
      </w:pPr>
      <w:r w:rsidRPr="00323759">
        <w:rPr>
          <w:rFonts w:ascii="Century" w:hAnsi="Century" w:cs="Times New Roman"/>
          <w:sz w:val="20"/>
          <w:szCs w:val="20"/>
        </w:rPr>
        <w:t xml:space="preserve">Menggambar peta sistem berfungsi untuk mengidentifikasi aktor yang terlibat dalam perusahaan seperti </w:t>
      </w:r>
      <w:proofErr w:type="spellStart"/>
      <w:r w:rsidRPr="00E8232B">
        <w:rPr>
          <w:rFonts w:ascii="Century" w:hAnsi="Century" w:cs="Times New Roman"/>
          <w:i/>
          <w:sz w:val="20"/>
          <w:szCs w:val="20"/>
        </w:rPr>
        <w:t>supplier</w:t>
      </w:r>
      <w:proofErr w:type="spellEnd"/>
      <w:r w:rsidRPr="00323759">
        <w:rPr>
          <w:rFonts w:ascii="Century" w:hAnsi="Century" w:cs="Times New Roman"/>
          <w:sz w:val="20"/>
          <w:szCs w:val="20"/>
        </w:rPr>
        <w:t xml:space="preserve">, konsumen, </w:t>
      </w:r>
      <w:proofErr w:type="spellStart"/>
      <w:r w:rsidRPr="00E8232B">
        <w:rPr>
          <w:rFonts w:ascii="Century" w:hAnsi="Century" w:cs="Times New Roman"/>
          <w:i/>
          <w:sz w:val="20"/>
          <w:szCs w:val="20"/>
        </w:rPr>
        <w:t>retailer</w:t>
      </w:r>
      <w:proofErr w:type="spellEnd"/>
      <w:r w:rsidRPr="00323759">
        <w:rPr>
          <w:rFonts w:ascii="Century" w:hAnsi="Century" w:cs="Times New Roman"/>
          <w:sz w:val="20"/>
          <w:szCs w:val="20"/>
        </w:rPr>
        <w:t>,</w:t>
      </w:r>
      <w:r w:rsidR="00E8232B">
        <w:rPr>
          <w:rFonts w:ascii="Century" w:hAnsi="Century" w:cs="Times New Roman"/>
          <w:sz w:val="20"/>
          <w:szCs w:val="20"/>
        </w:rPr>
        <w:t xml:space="preserve"> </w:t>
      </w:r>
      <w:proofErr w:type="spellStart"/>
      <w:r w:rsidRPr="00323759">
        <w:rPr>
          <w:rFonts w:ascii="Century" w:hAnsi="Century" w:cs="Times New Roman"/>
          <w:sz w:val="20"/>
          <w:szCs w:val="20"/>
        </w:rPr>
        <w:t>dll</w:t>
      </w:r>
      <w:proofErr w:type="spellEnd"/>
      <w:r w:rsidRPr="00323759">
        <w:rPr>
          <w:rFonts w:ascii="Century" w:hAnsi="Century" w:cs="Times New Roman"/>
          <w:sz w:val="20"/>
          <w:szCs w:val="20"/>
        </w:rPr>
        <w:t xml:space="preserve">, dan mengidentifikasi aliran material serta aliran informasi di dalamnya. </w:t>
      </w:r>
    </w:p>
    <w:p w:rsidR="00323759" w:rsidRPr="00323759" w:rsidRDefault="00323759" w:rsidP="00304D80">
      <w:pPr>
        <w:pStyle w:val="DaftarParagraf"/>
        <w:numPr>
          <w:ilvl w:val="6"/>
          <w:numId w:val="11"/>
        </w:numPr>
        <w:spacing w:after="0" w:line="240" w:lineRule="auto"/>
        <w:ind w:left="567" w:hanging="425"/>
        <w:jc w:val="both"/>
        <w:rPr>
          <w:rFonts w:ascii="Century" w:hAnsi="Century" w:cs="Times New Roman"/>
          <w:sz w:val="20"/>
          <w:szCs w:val="20"/>
        </w:rPr>
      </w:pPr>
      <w:r w:rsidRPr="00323759">
        <w:rPr>
          <w:rFonts w:ascii="Century" w:hAnsi="Century" w:cs="Times New Roman"/>
          <w:sz w:val="20"/>
          <w:szCs w:val="20"/>
        </w:rPr>
        <w:t xml:space="preserve">Membuat SWOT </w:t>
      </w:r>
      <w:proofErr w:type="spellStart"/>
      <w:r w:rsidRPr="00323759">
        <w:rPr>
          <w:rFonts w:ascii="Century" w:hAnsi="Century" w:cs="Times New Roman"/>
          <w:sz w:val="20"/>
          <w:szCs w:val="20"/>
        </w:rPr>
        <w:t>keberlanjutan</w:t>
      </w:r>
      <w:proofErr w:type="spellEnd"/>
      <w:r w:rsidRPr="00323759">
        <w:rPr>
          <w:rFonts w:ascii="Century" w:hAnsi="Century" w:cs="Times New Roman"/>
          <w:sz w:val="20"/>
          <w:szCs w:val="20"/>
        </w:rPr>
        <w:t xml:space="preserve"> berfungsi untuk mengidentifikasi kekuatan, kelemahan, peluang, dan ancaman yang dimiliki oleh perusahaan. Analisis SWOT </w:t>
      </w:r>
      <w:r w:rsidR="00C868D5">
        <w:rPr>
          <w:rFonts w:ascii="Century" w:hAnsi="Century" w:cs="Times New Roman"/>
          <w:sz w:val="20"/>
          <w:szCs w:val="20"/>
        </w:rPr>
        <w:t xml:space="preserve">ini </w:t>
      </w:r>
      <w:r w:rsidRPr="00323759">
        <w:rPr>
          <w:rFonts w:ascii="Century" w:hAnsi="Century" w:cs="Times New Roman"/>
          <w:sz w:val="20"/>
          <w:szCs w:val="20"/>
        </w:rPr>
        <w:t>sendiri mencakup lima aspek, yaitu lingkungan, sosial budaya, ek</w:t>
      </w:r>
      <w:r w:rsidR="004D68C7">
        <w:rPr>
          <w:rFonts w:ascii="Century" w:hAnsi="Century" w:cs="Times New Roman"/>
          <w:sz w:val="20"/>
          <w:szCs w:val="20"/>
        </w:rPr>
        <w:t>onomi, teknologi, dan legislasi/</w:t>
      </w:r>
      <w:r w:rsidRPr="00323759">
        <w:rPr>
          <w:rFonts w:ascii="Century" w:hAnsi="Century" w:cs="Times New Roman"/>
          <w:sz w:val="20"/>
          <w:szCs w:val="20"/>
        </w:rPr>
        <w:t xml:space="preserve"> regulasi</w:t>
      </w:r>
      <w:r w:rsidR="004D68C7">
        <w:rPr>
          <w:rFonts w:ascii="Century" w:hAnsi="Century" w:cs="Times New Roman"/>
          <w:sz w:val="20"/>
          <w:szCs w:val="20"/>
        </w:rPr>
        <w:t>.</w:t>
      </w:r>
      <w:r w:rsidRPr="00323759">
        <w:rPr>
          <w:rFonts w:ascii="Century" w:hAnsi="Century" w:cs="Times New Roman"/>
          <w:sz w:val="20"/>
          <w:szCs w:val="20"/>
        </w:rPr>
        <w:t xml:space="preserve"> </w:t>
      </w:r>
    </w:p>
    <w:p w:rsidR="00F60228" w:rsidRDefault="00323759" w:rsidP="00304D80">
      <w:pPr>
        <w:pStyle w:val="DaftarParagraf"/>
        <w:numPr>
          <w:ilvl w:val="6"/>
          <w:numId w:val="11"/>
        </w:numPr>
        <w:spacing w:after="0" w:line="240" w:lineRule="auto"/>
        <w:ind w:left="567" w:hanging="425"/>
        <w:jc w:val="both"/>
        <w:rPr>
          <w:rFonts w:ascii="Century" w:hAnsi="Century" w:cs="Times New Roman"/>
          <w:sz w:val="20"/>
          <w:szCs w:val="20"/>
        </w:rPr>
      </w:pPr>
      <w:r w:rsidRPr="00F60228">
        <w:rPr>
          <w:rFonts w:ascii="Century" w:hAnsi="Century" w:cs="Times New Roman"/>
          <w:sz w:val="20"/>
          <w:szCs w:val="20"/>
        </w:rPr>
        <w:t>Me</w:t>
      </w:r>
      <w:r w:rsidR="00E8232B" w:rsidRPr="00F60228">
        <w:rPr>
          <w:rFonts w:ascii="Century" w:hAnsi="Century" w:cs="Times New Roman"/>
          <w:sz w:val="20"/>
          <w:szCs w:val="20"/>
        </w:rPr>
        <w:t>nilai industri dengan</w:t>
      </w:r>
      <w:r w:rsidRPr="00F60228">
        <w:rPr>
          <w:rFonts w:ascii="Century" w:hAnsi="Century" w:cs="Times New Roman"/>
          <w:sz w:val="20"/>
          <w:szCs w:val="20"/>
        </w:rPr>
        <w:t xml:space="preserve"> </w:t>
      </w:r>
      <w:proofErr w:type="spellStart"/>
      <w:r w:rsidRPr="00F60228">
        <w:rPr>
          <w:rFonts w:ascii="Century" w:hAnsi="Century" w:cs="Times New Roman"/>
          <w:sz w:val="20"/>
          <w:szCs w:val="20"/>
        </w:rPr>
        <w:t>c</w:t>
      </w:r>
      <w:r w:rsidRPr="00F60228">
        <w:rPr>
          <w:rFonts w:ascii="Century" w:hAnsi="Century" w:cs="Times New Roman"/>
          <w:i/>
          <w:sz w:val="20"/>
          <w:szCs w:val="20"/>
        </w:rPr>
        <w:t>hecklist</w:t>
      </w:r>
      <w:proofErr w:type="spellEnd"/>
      <w:r w:rsidRPr="00F60228">
        <w:rPr>
          <w:rFonts w:ascii="Century" w:hAnsi="Century" w:cs="Times New Roman"/>
          <w:sz w:val="20"/>
          <w:szCs w:val="20"/>
        </w:rPr>
        <w:t xml:space="preserve"> untuk menganalisis kriteria-kriteria dalam sistem yang belum memenuhi aspek berkelanjutan. </w:t>
      </w:r>
    </w:p>
    <w:p w:rsidR="00732ACA" w:rsidRPr="00F60228" w:rsidRDefault="00E8232B" w:rsidP="00F60228">
      <w:pPr>
        <w:pStyle w:val="DaftarParagraf"/>
        <w:spacing w:after="0" w:line="240" w:lineRule="auto"/>
        <w:ind w:left="0" w:firstLine="426"/>
        <w:jc w:val="both"/>
        <w:rPr>
          <w:rFonts w:ascii="Century" w:hAnsi="Century" w:cs="Times New Roman"/>
          <w:sz w:val="20"/>
          <w:szCs w:val="20"/>
        </w:rPr>
      </w:pPr>
      <w:r w:rsidRPr="00F60228">
        <w:rPr>
          <w:rFonts w:ascii="Century" w:hAnsi="Century" w:cs="Times New Roman"/>
          <w:sz w:val="20"/>
          <w:szCs w:val="20"/>
        </w:rPr>
        <w:t xml:space="preserve">Tahap kedua dalam PSS adalah </w:t>
      </w:r>
      <w:r w:rsidRPr="00F60228">
        <w:rPr>
          <w:rFonts w:ascii="Century" w:hAnsi="Century"/>
        </w:rPr>
        <w:t>m</w:t>
      </w:r>
      <w:r w:rsidRPr="00F60228">
        <w:rPr>
          <w:rFonts w:ascii="Century" w:hAnsi="Century" w:cs="Times New Roman"/>
          <w:sz w:val="20"/>
          <w:szCs w:val="20"/>
        </w:rPr>
        <w:t>erumuskan dan memilih r</w:t>
      </w:r>
      <w:r w:rsidR="00323759" w:rsidRPr="00F60228">
        <w:rPr>
          <w:rFonts w:ascii="Century" w:hAnsi="Century" w:cs="Times New Roman"/>
          <w:sz w:val="20"/>
          <w:szCs w:val="20"/>
        </w:rPr>
        <w:t>ekomendasi</w:t>
      </w:r>
      <w:r w:rsidRPr="00F60228">
        <w:rPr>
          <w:rFonts w:ascii="Century" w:hAnsi="Century" w:cs="Times New Roman"/>
          <w:sz w:val="20"/>
          <w:szCs w:val="20"/>
        </w:rPr>
        <w:t xml:space="preserve">. Tahap ini dilakukan dengan bantuan lembar kerja </w:t>
      </w:r>
      <w:r w:rsidRPr="00F60228">
        <w:rPr>
          <w:rFonts w:ascii="Century" w:hAnsi="Century" w:cs="Times New Roman"/>
          <w:i/>
          <w:sz w:val="20"/>
          <w:szCs w:val="20"/>
        </w:rPr>
        <w:t>(</w:t>
      </w:r>
      <w:proofErr w:type="spellStart"/>
      <w:r w:rsidRPr="00F60228">
        <w:rPr>
          <w:rFonts w:ascii="Century" w:hAnsi="Century" w:cs="Times New Roman"/>
          <w:i/>
          <w:sz w:val="20"/>
          <w:szCs w:val="20"/>
        </w:rPr>
        <w:t>worksheet</w:t>
      </w:r>
      <w:proofErr w:type="spellEnd"/>
      <w:r w:rsidRPr="00F60228">
        <w:rPr>
          <w:rFonts w:ascii="Century" w:hAnsi="Century" w:cs="Times New Roman"/>
          <w:i/>
          <w:sz w:val="20"/>
          <w:szCs w:val="20"/>
        </w:rPr>
        <w:t>)</w:t>
      </w:r>
      <w:r w:rsidRPr="00F60228">
        <w:rPr>
          <w:rFonts w:ascii="Century" w:hAnsi="Century" w:cs="Times New Roman"/>
          <w:sz w:val="20"/>
          <w:szCs w:val="20"/>
        </w:rPr>
        <w:t xml:space="preserve"> PSS </w:t>
      </w:r>
      <w:r w:rsidR="008E2454" w:rsidRPr="00F60228">
        <w:rPr>
          <w:rFonts w:ascii="Century" w:hAnsi="Century" w:cs="Times New Roman"/>
          <w:sz w:val="20"/>
          <w:szCs w:val="20"/>
        </w:rPr>
        <w:t xml:space="preserve">dan </w:t>
      </w:r>
      <w:r w:rsidR="008441FF" w:rsidRPr="00F60228">
        <w:rPr>
          <w:rFonts w:ascii="Century" w:hAnsi="Century" w:cs="Times New Roman"/>
          <w:sz w:val="20"/>
          <w:szCs w:val="20"/>
        </w:rPr>
        <w:t xml:space="preserve">portofolio </w:t>
      </w:r>
      <w:r w:rsidR="008E2454" w:rsidRPr="00F60228">
        <w:rPr>
          <w:rFonts w:ascii="Century" w:hAnsi="Century" w:cs="Times New Roman"/>
          <w:sz w:val="20"/>
          <w:szCs w:val="20"/>
        </w:rPr>
        <w:t xml:space="preserve">diagram </w:t>
      </w:r>
      <w:r w:rsidR="008441FF" w:rsidRPr="00F60228">
        <w:rPr>
          <w:rFonts w:ascii="Century" w:hAnsi="Century" w:cs="Times New Roman"/>
          <w:sz w:val="20"/>
          <w:szCs w:val="20"/>
        </w:rPr>
        <w:t xml:space="preserve">untuk </w:t>
      </w:r>
      <w:r w:rsidR="008E2454" w:rsidRPr="00F60228">
        <w:rPr>
          <w:rFonts w:ascii="Century" w:hAnsi="Century" w:cs="Times New Roman"/>
          <w:sz w:val="20"/>
          <w:szCs w:val="20"/>
        </w:rPr>
        <w:t>penilaian kelayakan rekomendasi. Lembar kerja PSS</w:t>
      </w:r>
      <w:r w:rsidRPr="00F60228">
        <w:rPr>
          <w:rFonts w:ascii="Century" w:hAnsi="Century" w:cs="Times New Roman"/>
          <w:sz w:val="20"/>
          <w:szCs w:val="20"/>
        </w:rPr>
        <w:t xml:space="preserve"> berisi pilihan untuk mengarahkan rekomendasi. </w:t>
      </w:r>
      <w:r w:rsidR="00323759" w:rsidRPr="00F60228">
        <w:rPr>
          <w:rFonts w:ascii="Century" w:hAnsi="Century" w:cs="Times New Roman"/>
          <w:sz w:val="20"/>
          <w:szCs w:val="20"/>
        </w:rPr>
        <w:t xml:space="preserve">Pertanyaan </w:t>
      </w:r>
      <w:r w:rsidRPr="00F60228">
        <w:rPr>
          <w:rFonts w:ascii="Century" w:hAnsi="Century" w:cs="Times New Roman"/>
          <w:sz w:val="20"/>
          <w:szCs w:val="20"/>
        </w:rPr>
        <w:t>untuk pengembangan r</w:t>
      </w:r>
      <w:r w:rsidR="00323759" w:rsidRPr="00F60228">
        <w:rPr>
          <w:rFonts w:ascii="Century" w:hAnsi="Century" w:cs="Times New Roman"/>
          <w:sz w:val="20"/>
          <w:szCs w:val="20"/>
        </w:rPr>
        <w:t>ekomendasi</w:t>
      </w:r>
      <w:r w:rsidR="00323759" w:rsidRPr="00F60228">
        <w:rPr>
          <w:rFonts w:ascii="Century" w:hAnsi="Century" w:cs="Times New Roman"/>
          <w:i/>
          <w:sz w:val="20"/>
          <w:szCs w:val="20"/>
        </w:rPr>
        <w:t xml:space="preserve"> </w:t>
      </w:r>
      <w:r w:rsidR="00323759" w:rsidRPr="00F60228">
        <w:rPr>
          <w:rFonts w:ascii="Century" w:hAnsi="Century" w:cs="Times New Roman"/>
          <w:sz w:val="20"/>
          <w:szCs w:val="20"/>
        </w:rPr>
        <w:t>disusun dalam 6</w:t>
      </w:r>
      <w:r w:rsidRPr="00F60228">
        <w:rPr>
          <w:rFonts w:ascii="Century" w:hAnsi="Century" w:cs="Times New Roman"/>
          <w:sz w:val="20"/>
          <w:szCs w:val="20"/>
        </w:rPr>
        <w:t xml:space="preserve"> kriteria untuk masing-masing dimensi.</w:t>
      </w:r>
      <w:r w:rsidR="00323759" w:rsidRPr="00F60228">
        <w:rPr>
          <w:rFonts w:ascii="Century" w:hAnsi="Century" w:cs="Times New Roman"/>
          <w:sz w:val="20"/>
          <w:szCs w:val="20"/>
        </w:rPr>
        <w:t xml:space="preserve"> </w:t>
      </w:r>
      <w:r w:rsidR="008441FF" w:rsidRPr="00F60228">
        <w:rPr>
          <w:rFonts w:ascii="Century" w:hAnsi="Century" w:cs="Times New Roman"/>
          <w:sz w:val="20"/>
          <w:szCs w:val="20"/>
        </w:rPr>
        <w:t xml:space="preserve">Lembar kerja </w:t>
      </w:r>
      <w:r w:rsidR="00323759" w:rsidRPr="00F60228">
        <w:rPr>
          <w:rFonts w:ascii="Century" w:hAnsi="Century" w:cs="Times New Roman"/>
          <w:sz w:val="20"/>
          <w:szCs w:val="20"/>
        </w:rPr>
        <w:lastRenderedPageBreak/>
        <w:t xml:space="preserve">perbandingan  rekomendasi digunakan untuk melihat apakah rekomendasi yang diberikan sangat baik, lebih baik, sama saja atau lebih baik dengan sistem yang ada. </w:t>
      </w:r>
      <w:r w:rsidR="008E2454" w:rsidRPr="00F60228">
        <w:rPr>
          <w:rFonts w:ascii="Century" w:hAnsi="Century"/>
          <w:sz w:val="20"/>
          <w:szCs w:val="20"/>
        </w:rPr>
        <w:t xml:space="preserve">Berikutnya adalah membuat </w:t>
      </w:r>
      <w:r w:rsidR="00323759" w:rsidRPr="00F60228">
        <w:rPr>
          <w:rFonts w:ascii="Century" w:hAnsi="Century" w:cs="Times New Roman"/>
          <w:sz w:val="20"/>
          <w:szCs w:val="20"/>
        </w:rPr>
        <w:t xml:space="preserve">Diagram Kelayakan Rekomendasi </w:t>
      </w:r>
      <w:r w:rsidR="008E2454" w:rsidRPr="00F60228">
        <w:rPr>
          <w:rFonts w:ascii="Century" w:hAnsi="Century"/>
          <w:sz w:val="20"/>
          <w:szCs w:val="20"/>
        </w:rPr>
        <w:t xml:space="preserve">yang </w:t>
      </w:r>
      <w:r w:rsidR="00323759" w:rsidRPr="00F60228">
        <w:rPr>
          <w:rFonts w:ascii="Century" w:hAnsi="Century" w:cs="Times New Roman"/>
          <w:sz w:val="20"/>
          <w:szCs w:val="20"/>
        </w:rPr>
        <w:t xml:space="preserve">digunakan untuk melihat apakah rekomendasi yang ditawarkan layak dan mengandung aspek berkelanjutan untuk sistem atau tidak. Faktor-faktor yang dipertimbangkan antara lain faktor teknologi, perubahan dalam sistem, dll. </w:t>
      </w:r>
    </w:p>
    <w:p w:rsidR="00323759" w:rsidRPr="000106EA" w:rsidRDefault="008E2454" w:rsidP="00C868D5">
      <w:pPr>
        <w:pStyle w:val="DaftarParagraf"/>
        <w:spacing w:after="0" w:line="240" w:lineRule="auto"/>
        <w:ind w:left="0" w:firstLine="426"/>
        <w:jc w:val="both"/>
        <w:rPr>
          <w:rFonts w:ascii="Century" w:hAnsi="Century" w:cs="Times New Roman"/>
          <w:sz w:val="20"/>
          <w:szCs w:val="20"/>
        </w:rPr>
      </w:pPr>
      <w:r w:rsidRPr="008E2454">
        <w:rPr>
          <w:rFonts w:ascii="Century" w:hAnsi="Century" w:cs="Times New Roman"/>
          <w:sz w:val="20"/>
          <w:szCs w:val="20"/>
        </w:rPr>
        <w:t xml:space="preserve">Tahap ketiga adalah </w:t>
      </w:r>
      <w:r w:rsidRPr="008E2454">
        <w:rPr>
          <w:rFonts w:ascii="Century" w:hAnsi="Century"/>
          <w:sz w:val="20"/>
          <w:szCs w:val="20"/>
        </w:rPr>
        <w:t>m</w:t>
      </w:r>
      <w:r w:rsidR="00922AA5" w:rsidRPr="008E2454">
        <w:rPr>
          <w:rFonts w:ascii="Century" w:hAnsi="Century"/>
          <w:sz w:val="20"/>
          <w:szCs w:val="20"/>
        </w:rPr>
        <w:t>engembangkan detail</w:t>
      </w:r>
      <w:r w:rsidR="00323759" w:rsidRPr="008E2454">
        <w:rPr>
          <w:rFonts w:ascii="Century" w:hAnsi="Century"/>
          <w:sz w:val="20"/>
          <w:szCs w:val="20"/>
        </w:rPr>
        <w:t xml:space="preserve"> rekomendasi terpilih</w:t>
      </w:r>
      <w:r w:rsidR="008441FF">
        <w:rPr>
          <w:rFonts w:ascii="Century" w:hAnsi="Century"/>
          <w:sz w:val="20"/>
          <w:szCs w:val="20"/>
        </w:rPr>
        <w:t xml:space="preserve"> yang </w:t>
      </w:r>
      <w:r w:rsidRPr="008E2454">
        <w:rPr>
          <w:rFonts w:ascii="Century" w:hAnsi="Century"/>
          <w:sz w:val="20"/>
          <w:szCs w:val="20"/>
        </w:rPr>
        <w:t xml:space="preserve">dilakukan dengan (1) </w:t>
      </w:r>
      <w:r w:rsidR="00323759" w:rsidRPr="008E2454">
        <w:rPr>
          <w:rFonts w:ascii="Century" w:hAnsi="Century" w:cs="Times New Roman"/>
          <w:sz w:val="20"/>
          <w:szCs w:val="20"/>
        </w:rPr>
        <w:t xml:space="preserve">mengidentifikasi prioritas kriteria rekomendasi (Tinggi, Sedang, Rendah atau Tidak) </w:t>
      </w:r>
      <w:r w:rsidRPr="008E2454">
        <w:rPr>
          <w:rFonts w:ascii="Century" w:hAnsi="Century" w:cs="Times New Roman"/>
          <w:sz w:val="20"/>
          <w:szCs w:val="20"/>
        </w:rPr>
        <w:t xml:space="preserve">dan (2) </w:t>
      </w:r>
      <w:r w:rsidR="00323759" w:rsidRPr="008E2454">
        <w:rPr>
          <w:rFonts w:ascii="Century" w:hAnsi="Century" w:cs="Times New Roman"/>
          <w:sz w:val="20"/>
          <w:szCs w:val="20"/>
        </w:rPr>
        <w:t xml:space="preserve">merinci rekomendasi dengan bantuan pedoman terutama pedoman kriteria dengan prioritas tinggi dan menengah harus sangat dipertimbangkan. </w:t>
      </w:r>
      <w:r w:rsidRPr="008E2454">
        <w:rPr>
          <w:rFonts w:ascii="Century" w:hAnsi="Century" w:cs="Times New Roman"/>
          <w:sz w:val="20"/>
          <w:szCs w:val="20"/>
        </w:rPr>
        <w:t xml:space="preserve">Tahap keempat </w:t>
      </w:r>
      <w:r w:rsidRPr="008E2454">
        <w:rPr>
          <w:rFonts w:ascii="Century" w:hAnsi="Century"/>
          <w:sz w:val="20"/>
          <w:szCs w:val="20"/>
        </w:rPr>
        <w:t>m</w:t>
      </w:r>
      <w:r w:rsidR="00922AA5" w:rsidRPr="008E2454">
        <w:rPr>
          <w:rFonts w:ascii="Century" w:hAnsi="Century"/>
          <w:sz w:val="20"/>
          <w:szCs w:val="20"/>
        </w:rPr>
        <w:t xml:space="preserve">elakukan </w:t>
      </w:r>
      <w:r w:rsidR="008441FF">
        <w:rPr>
          <w:rFonts w:ascii="Century" w:hAnsi="Century"/>
          <w:sz w:val="20"/>
          <w:szCs w:val="20"/>
        </w:rPr>
        <w:t>e</w:t>
      </w:r>
      <w:r w:rsidR="00323759" w:rsidRPr="008E2454">
        <w:rPr>
          <w:rFonts w:ascii="Century" w:hAnsi="Century"/>
          <w:sz w:val="20"/>
          <w:szCs w:val="20"/>
        </w:rPr>
        <w:t xml:space="preserve">valuasi </w:t>
      </w:r>
      <w:r w:rsidR="00922AA5" w:rsidRPr="008E2454">
        <w:rPr>
          <w:rFonts w:ascii="Century" w:hAnsi="Century"/>
          <w:sz w:val="20"/>
          <w:szCs w:val="20"/>
        </w:rPr>
        <w:t xml:space="preserve"> pada </w:t>
      </w:r>
      <w:r w:rsidR="008441FF">
        <w:rPr>
          <w:rFonts w:ascii="Century" w:hAnsi="Century"/>
          <w:sz w:val="20"/>
          <w:szCs w:val="20"/>
        </w:rPr>
        <w:t>r</w:t>
      </w:r>
      <w:r w:rsidR="00323759" w:rsidRPr="008E2454">
        <w:rPr>
          <w:rFonts w:ascii="Century" w:hAnsi="Century"/>
          <w:sz w:val="20"/>
          <w:szCs w:val="20"/>
        </w:rPr>
        <w:t>ekomendasi</w:t>
      </w:r>
      <w:r w:rsidR="00922AA5" w:rsidRPr="008E2454">
        <w:rPr>
          <w:rFonts w:ascii="Century" w:hAnsi="Century"/>
          <w:sz w:val="20"/>
          <w:szCs w:val="20"/>
        </w:rPr>
        <w:t xml:space="preserve"> terpilih</w:t>
      </w:r>
      <w:r w:rsidR="00A27C13">
        <w:rPr>
          <w:rFonts w:ascii="Century" w:hAnsi="Century"/>
          <w:sz w:val="20"/>
          <w:szCs w:val="20"/>
        </w:rPr>
        <w:t xml:space="preserve">. Tahap ini dilakukan dengan membuat radar PSS yang berfungsi </w:t>
      </w:r>
      <w:r w:rsidR="00323759" w:rsidRPr="000106EA">
        <w:rPr>
          <w:rFonts w:ascii="Century" w:hAnsi="Century" w:cs="Times New Roman"/>
          <w:sz w:val="20"/>
          <w:szCs w:val="20"/>
        </w:rPr>
        <w:t xml:space="preserve">untuk membandingkan rekomendasi dengan sistem saat ini jika rekomendasi tersebut diterapkan. </w:t>
      </w:r>
      <w:r w:rsidR="008441FF">
        <w:rPr>
          <w:rFonts w:ascii="Century" w:hAnsi="Century" w:cs="Times New Roman"/>
          <w:sz w:val="20"/>
          <w:szCs w:val="20"/>
        </w:rPr>
        <w:t>Hasilnya kemudian dipetakan dalam</w:t>
      </w:r>
      <w:r w:rsidR="00323759" w:rsidRPr="000106EA">
        <w:rPr>
          <w:rFonts w:ascii="Century" w:hAnsi="Century" w:cs="Times New Roman"/>
          <w:sz w:val="20"/>
          <w:szCs w:val="20"/>
        </w:rPr>
        <w:t xml:space="preserve"> radar </w:t>
      </w:r>
      <w:proofErr w:type="spellStart"/>
      <w:r w:rsidR="008441FF">
        <w:rPr>
          <w:rFonts w:ascii="Century" w:hAnsi="Century" w:cs="Times New Roman"/>
          <w:sz w:val="20"/>
          <w:szCs w:val="20"/>
        </w:rPr>
        <w:t>keberlanjutan</w:t>
      </w:r>
      <w:proofErr w:type="spellEnd"/>
      <w:r w:rsidR="008441FF">
        <w:rPr>
          <w:rFonts w:ascii="Century" w:hAnsi="Century" w:cs="Times New Roman"/>
          <w:sz w:val="20"/>
          <w:szCs w:val="20"/>
        </w:rPr>
        <w:t xml:space="preserve"> </w:t>
      </w:r>
      <w:r w:rsidR="00304D80">
        <w:rPr>
          <w:rFonts w:ascii="Century" w:hAnsi="Century" w:cs="Times New Roman"/>
          <w:sz w:val="20"/>
          <w:szCs w:val="20"/>
        </w:rPr>
        <w:t>untuk setiap dimensi.</w:t>
      </w:r>
      <w:r w:rsidR="00323759" w:rsidRPr="000106EA">
        <w:rPr>
          <w:rFonts w:ascii="Century" w:hAnsi="Century" w:cs="Times New Roman"/>
          <w:sz w:val="20"/>
          <w:szCs w:val="20"/>
        </w:rPr>
        <w:t xml:space="preserve"> </w:t>
      </w:r>
    </w:p>
    <w:p w:rsidR="00261D2A" w:rsidRPr="0034726F" w:rsidRDefault="00261D2A" w:rsidP="00261D2A">
      <w:pPr>
        <w:spacing w:line="228" w:lineRule="auto"/>
        <w:jc w:val="both"/>
        <w:rPr>
          <w:rFonts w:ascii="Century Schoolbook" w:hAnsi="Century Schoolbook"/>
          <w:spacing w:val="-8"/>
          <w:sz w:val="22"/>
          <w:szCs w:val="22"/>
          <w:lang w:val="id-ID"/>
        </w:rPr>
      </w:pPr>
    </w:p>
    <w:p w:rsidR="00261D2A" w:rsidRPr="0034726F" w:rsidRDefault="00261D2A" w:rsidP="00261D2A">
      <w:pPr>
        <w:spacing w:line="228" w:lineRule="auto"/>
        <w:ind w:left="284" w:hanging="284"/>
        <w:jc w:val="center"/>
        <w:rPr>
          <w:rFonts w:ascii="Century Schoolbook" w:hAnsi="Century Schoolbook"/>
          <w:b/>
          <w:i/>
          <w:spacing w:val="-8"/>
          <w:sz w:val="22"/>
          <w:szCs w:val="22"/>
          <w:lang w:val="id-ID"/>
        </w:rPr>
      </w:pPr>
      <w:r w:rsidRPr="0034726F">
        <w:rPr>
          <w:rFonts w:ascii="Century Schoolbook" w:hAnsi="Century Schoolbook"/>
          <w:b/>
          <w:iCs/>
          <w:spacing w:val="-8"/>
          <w:sz w:val="22"/>
          <w:szCs w:val="22"/>
          <w:lang w:val="id-ID"/>
        </w:rPr>
        <w:t>Hasil dan Pembahasan</w:t>
      </w:r>
    </w:p>
    <w:p w:rsidR="00261D2A" w:rsidRPr="0034726F" w:rsidRDefault="00261D2A" w:rsidP="00261D2A">
      <w:pPr>
        <w:spacing w:line="228" w:lineRule="auto"/>
        <w:jc w:val="both"/>
        <w:rPr>
          <w:rFonts w:ascii="Century Schoolbook" w:hAnsi="Century Schoolbook"/>
          <w:b/>
          <w:spacing w:val="-8"/>
          <w:sz w:val="22"/>
          <w:szCs w:val="22"/>
          <w:lang w:val="id-ID"/>
        </w:rPr>
      </w:pPr>
    </w:p>
    <w:p w:rsidR="00FD51E5" w:rsidRDefault="00FD51E5" w:rsidP="000106EA">
      <w:pPr>
        <w:jc w:val="both"/>
        <w:rPr>
          <w:rFonts w:ascii="Century" w:hAnsi="Century"/>
          <w:b/>
          <w:i/>
          <w:lang w:val="id-ID"/>
        </w:rPr>
      </w:pPr>
      <w:proofErr w:type="spellStart"/>
      <w:r w:rsidRPr="00FD51E5">
        <w:rPr>
          <w:rFonts w:ascii="Century" w:hAnsi="Century"/>
          <w:b/>
          <w:i/>
        </w:rPr>
        <w:t>Dimensi</w:t>
      </w:r>
      <w:proofErr w:type="spellEnd"/>
      <w:r w:rsidRPr="00FD51E5">
        <w:rPr>
          <w:rFonts w:ascii="Century" w:hAnsi="Century"/>
          <w:b/>
          <w:i/>
        </w:rPr>
        <w:t xml:space="preserve"> </w:t>
      </w:r>
      <w:proofErr w:type="spellStart"/>
      <w:r w:rsidRPr="00FD51E5">
        <w:rPr>
          <w:rFonts w:ascii="Century" w:hAnsi="Century"/>
          <w:b/>
          <w:i/>
        </w:rPr>
        <w:t>keberlanjutan</w:t>
      </w:r>
      <w:proofErr w:type="spellEnd"/>
      <w:r w:rsidRPr="00FD51E5">
        <w:rPr>
          <w:rFonts w:ascii="Century" w:hAnsi="Century"/>
          <w:b/>
          <w:i/>
        </w:rPr>
        <w:t xml:space="preserve"> </w:t>
      </w:r>
      <w:proofErr w:type="spellStart"/>
      <w:r w:rsidRPr="00FD51E5">
        <w:rPr>
          <w:rFonts w:ascii="Century" w:hAnsi="Century"/>
          <w:b/>
          <w:i/>
        </w:rPr>
        <w:t>sistem</w:t>
      </w:r>
      <w:proofErr w:type="spellEnd"/>
      <w:r w:rsidRPr="00FD51E5">
        <w:rPr>
          <w:rFonts w:ascii="Century" w:hAnsi="Century"/>
          <w:b/>
          <w:i/>
          <w:lang w:val="id-ID"/>
        </w:rPr>
        <w:t>.</w:t>
      </w:r>
    </w:p>
    <w:p w:rsidR="00304D80" w:rsidRPr="00FD51E5" w:rsidRDefault="00304D80" w:rsidP="000106EA">
      <w:pPr>
        <w:jc w:val="both"/>
        <w:rPr>
          <w:rFonts w:ascii="Century" w:hAnsi="Century"/>
          <w:b/>
          <w:i/>
        </w:rPr>
      </w:pPr>
    </w:p>
    <w:p w:rsidR="0034726F" w:rsidRDefault="00FD51E5" w:rsidP="0034726F">
      <w:pPr>
        <w:ind w:firstLine="360"/>
        <w:jc w:val="both"/>
        <w:rPr>
          <w:rFonts w:ascii="Century" w:hAnsi="Century"/>
          <w:lang w:val="id-ID"/>
        </w:rPr>
      </w:pPr>
      <w:r>
        <w:rPr>
          <w:rFonts w:ascii="Century" w:hAnsi="Century"/>
          <w:lang w:val="id-ID"/>
        </w:rPr>
        <w:t>Hasil identifikasi pihak pihak yang terlibat dalam usaha batik dig</w:t>
      </w:r>
      <w:r w:rsidR="0034726F" w:rsidRPr="0034726F">
        <w:rPr>
          <w:rFonts w:ascii="Century" w:hAnsi="Century"/>
          <w:lang w:val="id-ID"/>
        </w:rPr>
        <w:t>ambar</w:t>
      </w:r>
      <w:r>
        <w:rPr>
          <w:rFonts w:ascii="Century" w:hAnsi="Century"/>
          <w:lang w:val="id-ID"/>
        </w:rPr>
        <w:t>kan sebagai</w:t>
      </w:r>
      <w:r w:rsidR="0034726F" w:rsidRPr="0034726F">
        <w:rPr>
          <w:rFonts w:ascii="Century" w:hAnsi="Century"/>
          <w:lang w:val="id-ID"/>
        </w:rPr>
        <w:t xml:space="preserve"> peta sistem </w:t>
      </w:r>
      <w:r>
        <w:rPr>
          <w:rFonts w:ascii="Century" w:hAnsi="Century"/>
          <w:lang w:val="id-ID"/>
        </w:rPr>
        <w:t xml:space="preserve">yang </w:t>
      </w:r>
      <w:r w:rsidR="0034726F" w:rsidRPr="0034726F">
        <w:rPr>
          <w:rFonts w:ascii="Century" w:hAnsi="Century"/>
          <w:lang w:val="id-ID"/>
        </w:rPr>
        <w:t xml:space="preserve">berfungsi untuk mengidentifikasi alur informasi serta material yang ada pada sistem, mengidentifikasi pihak-pihak yang berkaitan langsung dalam sistem produksi batik, misalnya </w:t>
      </w:r>
      <w:proofErr w:type="spellStart"/>
      <w:r w:rsidR="0034726F" w:rsidRPr="000106EA">
        <w:rPr>
          <w:rFonts w:ascii="Century" w:hAnsi="Century"/>
          <w:i/>
          <w:lang w:val="id-ID"/>
        </w:rPr>
        <w:t>supplier</w:t>
      </w:r>
      <w:proofErr w:type="spellEnd"/>
      <w:r w:rsidR="0034726F" w:rsidRPr="0034726F">
        <w:rPr>
          <w:rFonts w:ascii="Century" w:hAnsi="Century"/>
          <w:lang w:val="id-ID"/>
        </w:rPr>
        <w:t xml:space="preserve"> bahan baku batik, konsumen, </w:t>
      </w:r>
      <w:proofErr w:type="spellStart"/>
      <w:r w:rsidR="0034726F" w:rsidRPr="000106EA">
        <w:rPr>
          <w:rFonts w:ascii="Century" w:hAnsi="Century"/>
          <w:i/>
          <w:lang w:val="id-ID"/>
        </w:rPr>
        <w:t>retailer</w:t>
      </w:r>
      <w:proofErr w:type="spellEnd"/>
      <w:r w:rsidR="0034726F" w:rsidRPr="0034726F">
        <w:rPr>
          <w:rFonts w:ascii="Century" w:hAnsi="Century"/>
          <w:lang w:val="id-ID"/>
        </w:rPr>
        <w:t>,</w:t>
      </w:r>
      <w:r w:rsidR="000106EA">
        <w:rPr>
          <w:rFonts w:ascii="Century" w:hAnsi="Century"/>
          <w:lang w:val="id-ID"/>
        </w:rPr>
        <w:t xml:space="preserve"> </w:t>
      </w:r>
      <w:r w:rsidR="0034726F" w:rsidRPr="0034726F">
        <w:rPr>
          <w:rFonts w:ascii="Century" w:hAnsi="Century"/>
          <w:lang w:val="id-ID"/>
        </w:rPr>
        <w:t xml:space="preserve">dll. Peta sistem dari UKM Batik Kota Semarang secara umum dapat dilihat pada gambar </w:t>
      </w:r>
      <w:r w:rsidR="000106EA">
        <w:rPr>
          <w:rFonts w:ascii="Century" w:hAnsi="Century"/>
          <w:lang w:val="id-ID"/>
        </w:rPr>
        <w:t>2</w:t>
      </w:r>
      <w:r w:rsidR="0034726F" w:rsidRPr="0034726F">
        <w:rPr>
          <w:rFonts w:ascii="Century" w:hAnsi="Century"/>
          <w:lang w:val="id-ID"/>
        </w:rPr>
        <w:t>.</w:t>
      </w:r>
    </w:p>
    <w:p w:rsidR="00C868D5" w:rsidRPr="0034726F" w:rsidRDefault="00C868D5" w:rsidP="0034726F">
      <w:pPr>
        <w:ind w:firstLine="360"/>
        <w:jc w:val="both"/>
        <w:rPr>
          <w:rFonts w:ascii="Century" w:hAnsi="Century"/>
          <w:lang w:val="id-ID"/>
        </w:rPr>
      </w:pPr>
    </w:p>
    <w:p w:rsidR="0034726F" w:rsidRPr="0034726F" w:rsidRDefault="00F60228" w:rsidP="008441FF">
      <w:pPr>
        <w:rPr>
          <w:rFonts w:ascii="Century" w:hAnsi="Century"/>
          <w:lang w:val="id-ID"/>
        </w:rPr>
      </w:pPr>
      <w:r w:rsidRPr="0034726F">
        <w:rPr>
          <w:rFonts w:ascii="Century" w:hAnsi="Century"/>
          <w:lang w:val="id-ID"/>
        </w:rPr>
        <w:object w:dxaOrig="15511" w:dyaOrig="10261">
          <v:shape id="_x0000_i1026" type="#_x0000_t75" style="width:465.3pt;height:243.95pt" o:ole="">
            <v:imagedata r:id="rId10" o:title=""/>
          </v:shape>
          <o:OLEObject Type="Embed" ProgID="Visio.Drawing.15" ShapeID="_x0000_i1026" DrawAspect="Content" ObjectID="_1514234837" r:id="rId11"/>
        </w:object>
      </w:r>
    </w:p>
    <w:p w:rsidR="0034726F" w:rsidRDefault="000106EA" w:rsidP="00BF1092">
      <w:pPr>
        <w:jc w:val="center"/>
        <w:rPr>
          <w:rFonts w:ascii="Century" w:hAnsi="Century"/>
          <w:lang w:val="id-ID"/>
        </w:rPr>
      </w:pPr>
      <w:r>
        <w:rPr>
          <w:rFonts w:ascii="Century" w:hAnsi="Century"/>
          <w:b/>
          <w:lang w:val="id-ID"/>
        </w:rPr>
        <w:t>Gambar 2.</w:t>
      </w:r>
      <w:r w:rsidR="0034726F" w:rsidRPr="0034726F">
        <w:rPr>
          <w:rFonts w:ascii="Century" w:hAnsi="Century"/>
          <w:b/>
          <w:lang w:val="id-ID"/>
        </w:rPr>
        <w:t xml:space="preserve"> </w:t>
      </w:r>
      <w:r w:rsidR="0034726F" w:rsidRPr="000106EA">
        <w:rPr>
          <w:rFonts w:ascii="Century" w:hAnsi="Century"/>
          <w:lang w:val="id-ID"/>
        </w:rPr>
        <w:t>Peta Sistem UKM Batik Kota Semarang</w:t>
      </w:r>
    </w:p>
    <w:p w:rsidR="00F60228" w:rsidRDefault="00F60228" w:rsidP="000106EA">
      <w:pPr>
        <w:rPr>
          <w:rFonts w:ascii="Century" w:hAnsi="Century"/>
          <w:lang w:val="id-ID"/>
        </w:rPr>
      </w:pPr>
    </w:p>
    <w:p w:rsidR="0034726F" w:rsidRDefault="00FD51E5" w:rsidP="0034726F">
      <w:pPr>
        <w:ind w:firstLine="426"/>
        <w:jc w:val="both"/>
        <w:rPr>
          <w:rFonts w:ascii="Century" w:hAnsi="Century"/>
          <w:lang w:val="id-ID"/>
        </w:rPr>
      </w:pPr>
      <w:r w:rsidRPr="00FD51E5">
        <w:rPr>
          <w:rFonts w:ascii="Century" w:hAnsi="Century"/>
          <w:lang w:val="id-ID"/>
        </w:rPr>
        <w:t>Langkah berikutnya adalah melakukan penilaian SWOT dan menyusun hasilnya dalam diagram</w:t>
      </w:r>
      <w:r w:rsidR="00C868D5">
        <w:rPr>
          <w:rFonts w:ascii="Century" w:hAnsi="Century"/>
          <w:lang w:val="id-ID"/>
        </w:rPr>
        <w:t xml:space="preserve"> untuk </w:t>
      </w:r>
      <w:r w:rsidR="0034726F" w:rsidRPr="0034726F">
        <w:rPr>
          <w:rFonts w:ascii="Century" w:hAnsi="Century"/>
          <w:lang w:val="id-ID"/>
        </w:rPr>
        <w:t xml:space="preserve">mengidentifikasi kekuatan, kelemahan yang dimiliki perusahaan di masa sekarang serta peluang dan ancaman yang dimiliki oleh perusahaan di masa yang akan datang. </w:t>
      </w:r>
      <w:r w:rsidR="004D68C7">
        <w:rPr>
          <w:rFonts w:ascii="Century" w:hAnsi="Century"/>
          <w:lang w:val="id-ID"/>
        </w:rPr>
        <w:t xml:space="preserve">Diagram SWOT </w:t>
      </w:r>
      <w:r w:rsidR="00F60228">
        <w:rPr>
          <w:rFonts w:ascii="Century" w:hAnsi="Century"/>
          <w:lang w:val="id-ID"/>
        </w:rPr>
        <w:t xml:space="preserve">ini </w:t>
      </w:r>
      <w:r w:rsidR="004D68C7">
        <w:rPr>
          <w:rFonts w:ascii="Century" w:hAnsi="Century"/>
          <w:lang w:val="id-ID"/>
        </w:rPr>
        <w:t>dihasilkan dari wawancara kepada pemilik UKM b</w:t>
      </w:r>
      <w:r w:rsidR="0034726F" w:rsidRPr="0034726F">
        <w:rPr>
          <w:rFonts w:ascii="Century" w:hAnsi="Century"/>
          <w:lang w:val="id-ID"/>
        </w:rPr>
        <w:t>atik</w:t>
      </w:r>
      <w:r w:rsidR="004D68C7">
        <w:rPr>
          <w:rFonts w:ascii="Century" w:hAnsi="Century"/>
          <w:lang w:val="id-ID"/>
        </w:rPr>
        <w:t xml:space="preserve"> k</w:t>
      </w:r>
      <w:r w:rsidR="0034726F" w:rsidRPr="0034726F">
        <w:rPr>
          <w:rFonts w:ascii="Century" w:hAnsi="Century"/>
          <w:lang w:val="id-ID"/>
        </w:rPr>
        <w:t xml:space="preserve">ota Semarang. </w:t>
      </w:r>
      <w:r w:rsidR="004D68C7">
        <w:rPr>
          <w:rFonts w:ascii="Century" w:hAnsi="Century"/>
          <w:lang w:val="id-ID"/>
        </w:rPr>
        <w:t xml:space="preserve">Diagram </w:t>
      </w:r>
      <w:r w:rsidR="0034726F" w:rsidRPr="0034726F">
        <w:rPr>
          <w:rFonts w:ascii="Century" w:hAnsi="Century"/>
          <w:lang w:val="id-ID"/>
        </w:rPr>
        <w:t xml:space="preserve">SWOT UKM </w:t>
      </w:r>
      <w:r w:rsidR="004D68C7">
        <w:rPr>
          <w:rFonts w:ascii="Century" w:hAnsi="Century"/>
          <w:lang w:val="id-ID"/>
        </w:rPr>
        <w:t>b</w:t>
      </w:r>
      <w:r w:rsidR="0034726F" w:rsidRPr="0034726F">
        <w:rPr>
          <w:rFonts w:ascii="Century" w:hAnsi="Century"/>
          <w:lang w:val="id-ID"/>
        </w:rPr>
        <w:t xml:space="preserve">atik </w:t>
      </w:r>
      <w:r w:rsidR="004D68C7">
        <w:rPr>
          <w:rFonts w:ascii="Century" w:hAnsi="Century"/>
          <w:lang w:val="id-ID"/>
        </w:rPr>
        <w:t>k</w:t>
      </w:r>
      <w:r w:rsidR="0034726F" w:rsidRPr="0034726F">
        <w:rPr>
          <w:rFonts w:ascii="Century" w:hAnsi="Century"/>
          <w:lang w:val="id-ID"/>
        </w:rPr>
        <w:t xml:space="preserve">ota Semarang secara rinci dapat dilihat pada </w:t>
      </w:r>
      <w:r w:rsidR="00876BBF">
        <w:rPr>
          <w:rFonts w:ascii="Century" w:hAnsi="Century"/>
          <w:lang w:val="id-ID"/>
        </w:rPr>
        <w:t xml:space="preserve">tabel </w:t>
      </w:r>
      <w:r w:rsidR="00F725BC">
        <w:rPr>
          <w:rFonts w:ascii="Century" w:hAnsi="Century"/>
          <w:lang w:val="id-ID"/>
        </w:rPr>
        <w:t>1</w:t>
      </w:r>
      <w:r w:rsidR="00876BBF">
        <w:rPr>
          <w:rFonts w:ascii="Century" w:hAnsi="Century"/>
          <w:lang w:val="id-ID"/>
        </w:rPr>
        <w:t>.</w:t>
      </w:r>
    </w:p>
    <w:p w:rsidR="00304D80" w:rsidRDefault="00304D80" w:rsidP="00304D80">
      <w:pPr>
        <w:ind w:firstLine="426"/>
        <w:jc w:val="both"/>
        <w:rPr>
          <w:rFonts w:ascii="Century" w:eastAsia="Calibri" w:hAnsi="Century"/>
          <w:color w:val="000000"/>
          <w:lang w:val="id-ID"/>
        </w:rPr>
      </w:pPr>
      <w:r>
        <w:rPr>
          <w:rFonts w:ascii="Century" w:hAnsi="Century"/>
          <w:lang w:val="id-ID"/>
        </w:rPr>
        <w:t>Kemudian, dilakukan k</w:t>
      </w:r>
      <w:r w:rsidRPr="0034726F">
        <w:rPr>
          <w:rFonts w:ascii="Century" w:hAnsi="Century"/>
          <w:lang w:val="id-ID"/>
        </w:rPr>
        <w:t xml:space="preserve">ategorisasi kriteria </w:t>
      </w:r>
      <w:proofErr w:type="spellStart"/>
      <w:r w:rsidRPr="0034726F">
        <w:rPr>
          <w:rFonts w:ascii="Century" w:hAnsi="Century"/>
          <w:lang w:val="id-ID"/>
        </w:rPr>
        <w:t>keberlanjutan</w:t>
      </w:r>
      <w:proofErr w:type="spellEnd"/>
      <w:r w:rsidRPr="0034726F">
        <w:rPr>
          <w:rFonts w:ascii="Century" w:hAnsi="Century"/>
          <w:lang w:val="id-ID"/>
        </w:rPr>
        <w:t xml:space="preserve"> </w:t>
      </w:r>
      <w:r>
        <w:rPr>
          <w:rFonts w:ascii="Century" w:hAnsi="Century"/>
          <w:lang w:val="id-ID"/>
        </w:rPr>
        <w:t xml:space="preserve">dalam </w:t>
      </w:r>
      <w:r w:rsidRPr="0034726F">
        <w:rPr>
          <w:rFonts w:ascii="Century" w:hAnsi="Century"/>
          <w:lang w:val="id-ID"/>
        </w:rPr>
        <w:t xml:space="preserve">kategori </w:t>
      </w:r>
      <w:r w:rsidRPr="0034726F">
        <w:rPr>
          <w:rFonts w:ascii="Century" w:hAnsi="Century"/>
          <w:i/>
          <w:lang w:val="id-ID"/>
        </w:rPr>
        <w:t>Low</w:t>
      </w:r>
      <w:r>
        <w:rPr>
          <w:rFonts w:ascii="Century" w:hAnsi="Century"/>
          <w:i/>
          <w:lang w:val="id-ID"/>
        </w:rPr>
        <w:t xml:space="preserve"> </w:t>
      </w:r>
      <w:r>
        <w:rPr>
          <w:rFonts w:ascii="Century" w:hAnsi="Century"/>
          <w:lang w:val="id-ID"/>
        </w:rPr>
        <w:t>(L)</w:t>
      </w:r>
      <w:r w:rsidRPr="0034726F">
        <w:rPr>
          <w:rFonts w:ascii="Century" w:hAnsi="Century"/>
          <w:lang w:val="id-ID"/>
        </w:rPr>
        <w:t xml:space="preserve">, </w:t>
      </w:r>
      <w:r w:rsidRPr="0034726F">
        <w:rPr>
          <w:rFonts w:ascii="Century" w:eastAsia="Calibri" w:hAnsi="Century"/>
          <w:i/>
          <w:lang w:val="id-ID"/>
        </w:rPr>
        <w:t xml:space="preserve">Medium </w:t>
      </w:r>
      <w:r>
        <w:rPr>
          <w:rFonts w:ascii="Century" w:eastAsia="Calibri" w:hAnsi="Century"/>
          <w:lang w:val="id-ID"/>
        </w:rPr>
        <w:t xml:space="preserve">(M) </w:t>
      </w:r>
      <w:r w:rsidRPr="0034726F">
        <w:rPr>
          <w:rFonts w:ascii="Century" w:hAnsi="Century"/>
          <w:lang w:val="id-ID"/>
        </w:rPr>
        <w:t xml:space="preserve">atau </w:t>
      </w:r>
      <w:r w:rsidRPr="0034726F">
        <w:rPr>
          <w:rFonts w:ascii="Century" w:hAnsi="Century"/>
          <w:i/>
          <w:lang w:val="id-ID"/>
        </w:rPr>
        <w:t>High</w:t>
      </w:r>
      <w:r>
        <w:rPr>
          <w:rFonts w:ascii="Century" w:hAnsi="Century"/>
          <w:lang w:val="id-ID"/>
        </w:rPr>
        <w:t xml:space="preserve"> (H) </w:t>
      </w:r>
      <w:r w:rsidRPr="0034726F">
        <w:rPr>
          <w:rFonts w:ascii="Century" w:hAnsi="Century"/>
          <w:lang w:val="id-ID"/>
        </w:rPr>
        <w:t>untuk mengetahui kriteria yang perlu dikembangkan</w:t>
      </w:r>
      <w:r>
        <w:rPr>
          <w:rFonts w:ascii="Century" w:hAnsi="Century"/>
          <w:lang w:val="id-ID"/>
        </w:rPr>
        <w:t>.</w:t>
      </w:r>
      <w:r w:rsidRPr="0034726F">
        <w:rPr>
          <w:rFonts w:ascii="Century" w:hAnsi="Century"/>
          <w:lang w:val="id-ID"/>
        </w:rPr>
        <w:t xml:space="preserve"> </w:t>
      </w:r>
      <w:r>
        <w:rPr>
          <w:rFonts w:ascii="Century" w:hAnsi="Century"/>
          <w:lang w:val="id-ID"/>
        </w:rPr>
        <w:t xml:space="preserve">Penilaian dilakukan dengan memberikan </w:t>
      </w:r>
      <w:proofErr w:type="spellStart"/>
      <w:r>
        <w:rPr>
          <w:rFonts w:ascii="Century" w:hAnsi="Century"/>
          <w:lang w:val="id-ID"/>
        </w:rPr>
        <w:t>k</w:t>
      </w:r>
      <w:r w:rsidRPr="0034726F">
        <w:rPr>
          <w:rFonts w:ascii="Century" w:hAnsi="Century"/>
          <w:lang w:val="id-ID"/>
        </w:rPr>
        <w:t>uisioner</w:t>
      </w:r>
      <w:proofErr w:type="spellEnd"/>
      <w:r>
        <w:rPr>
          <w:rFonts w:ascii="Century" w:hAnsi="Century"/>
          <w:lang w:val="id-ID"/>
        </w:rPr>
        <w:t xml:space="preserve">  kepada pemilik UKM Batik dan </w:t>
      </w:r>
      <w:r w:rsidRPr="0034726F">
        <w:rPr>
          <w:rFonts w:ascii="Century" w:hAnsi="Century"/>
          <w:lang w:val="id-ID"/>
        </w:rPr>
        <w:t>pegawai</w:t>
      </w:r>
      <w:r>
        <w:rPr>
          <w:rFonts w:ascii="Century" w:hAnsi="Century"/>
          <w:lang w:val="id-ID"/>
        </w:rPr>
        <w:t xml:space="preserve">. Berikutnya, dilakukan pengolahan </w:t>
      </w:r>
      <w:r>
        <w:rPr>
          <w:rFonts w:ascii="Century" w:hAnsi="Century"/>
          <w:lang w:val="id-ID"/>
        </w:rPr>
        <w:lastRenderedPageBreak/>
        <w:t>data atas j</w:t>
      </w:r>
      <w:r w:rsidRPr="0034726F">
        <w:rPr>
          <w:rFonts w:ascii="Century" w:hAnsi="Century"/>
          <w:lang w:val="id-ID"/>
        </w:rPr>
        <w:t>awaban dari setiap responden</w:t>
      </w:r>
      <w:r>
        <w:rPr>
          <w:rFonts w:ascii="Century" w:hAnsi="Century"/>
          <w:lang w:val="id-ID"/>
        </w:rPr>
        <w:t>.</w:t>
      </w:r>
      <w:r w:rsidRPr="0034726F">
        <w:rPr>
          <w:rFonts w:ascii="Century" w:hAnsi="Century"/>
          <w:lang w:val="id-ID"/>
        </w:rPr>
        <w:t xml:space="preserve"> Jawaban “Ya” memiliki skor 1 dan jawaban “Tidak” memiliki skor 0. </w:t>
      </w:r>
      <w:r w:rsidRPr="0034726F">
        <w:rPr>
          <w:rFonts w:ascii="Century" w:eastAsia="Calibri" w:hAnsi="Century"/>
          <w:color w:val="000000"/>
          <w:lang w:val="id-ID"/>
        </w:rPr>
        <w:t>Maksimal skor dari setiap kriteria adalah banyaknya pertanyaan pada kriteria tersebut dan minimal skor dari setiap kriteria adala</w:t>
      </w:r>
      <w:r>
        <w:rPr>
          <w:rFonts w:ascii="Century" w:eastAsia="Calibri" w:hAnsi="Century"/>
          <w:color w:val="000000"/>
          <w:lang w:val="id-ID"/>
        </w:rPr>
        <w:t>h</w:t>
      </w:r>
      <w:r w:rsidRPr="0034726F">
        <w:rPr>
          <w:rFonts w:ascii="Century" w:eastAsia="Calibri" w:hAnsi="Century"/>
          <w:color w:val="000000"/>
          <w:lang w:val="id-ID"/>
        </w:rPr>
        <w:t xml:space="preserve"> nol. </w:t>
      </w:r>
      <w:r>
        <w:rPr>
          <w:rFonts w:ascii="Century" w:eastAsia="Calibri" w:hAnsi="Century"/>
          <w:color w:val="000000"/>
          <w:lang w:val="id-ID"/>
        </w:rPr>
        <w:t xml:space="preserve">PSS sendiri sebenarnya belum dilengkapi cara yang jelas bagaimana melakukan komposit terhadap data yang diperoleh. </w:t>
      </w:r>
    </w:p>
    <w:p w:rsidR="00F45FA5" w:rsidRDefault="00F45FA5" w:rsidP="0034726F">
      <w:pPr>
        <w:ind w:firstLine="426"/>
        <w:jc w:val="both"/>
        <w:rPr>
          <w:rFonts w:ascii="Century" w:hAnsi="Century"/>
          <w:lang w:val="id-ID"/>
        </w:rPr>
      </w:pPr>
    </w:p>
    <w:p w:rsidR="00876BBF" w:rsidRDefault="00876BBF" w:rsidP="00876BBF">
      <w:pPr>
        <w:jc w:val="both"/>
        <w:rPr>
          <w:rFonts w:ascii="Century" w:hAnsi="Century"/>
          <w:lang w:val="id-ID"/>
        </w:rPr>
      </w:pPr>
      <w:r w:rsidRPr="00876BBF">
        <w:rPr>
          <w:rFonts w:ascii="Century" w:hAnsi="Century"/>
          <w:b/>
          <w:lang w:val="id-ID"/>
        </w:rPr>
        <w:t xml:space="preserve">Tabel </w:t>
      </w:r>
      <w:r w:rsidR="00F725BC">
        <w:rPr>
          <w:rFonts w:ascii="Century" w:hAnsi="Century"/>
          <w:b/>
          <w:lang w:val="id-ID"/>
        </w:rPr>
        <w:t>1</w:t>
      </w:r>
      <w:r w:rsidRPr="00876BBF">
        <w:rPr>
          <w:rFonts w:ascii="Century" w:hAnsi="Century"/>
          <w:b/>
          <w:lang w:val="id-ID"/>
        </w:rPr>
        <w:t>.</w:t>
      </w:r>
      <w:r>
        <w:rPr>
          <w:rFonts w:ascii="Century" w:hAnsi="Century"/>
          <w:lang w:val="id-ID"/>
        </w:rPr>
        <w:t xml:space="preserve"> SWOT </w:t>
      </w:r>
      <w:proofErr w:type="spellStart"/>
      <w:r>
        <w:rPr>
          <w:rFonts w:ascii="Century" w:hAnsi="Century"/>
          <w:lang w:val="id-ID"/>
        </w:rPr>
        <w:t>keberlanjutan</w:t>
      </w:r>
      <w:proofErr w:type="spellEnd"/>
      <w:r>
        <w:rPr>
          <w:rFonts w:ascii="Century" w:hAnsi="Century"/>
          <w:lang w:val="id-ID"/>
        </w:rPr>
        <w:t xml:space="preserve"> UKM Batik kota Semarang</w:t>
      </w:r>
    </w:p>
    <w:p w:rsidR="00876BBF" w:rsidRDefault="00876BBF" w:rsidP="00876BBF">
      <w:pPr>
        <w:jc w:val="both"/>
        <w:rPr>
          <w:rFonts w:ascii="Century" w:hAnsi="Century"/>
          <w:lang w:val="id-ID"/>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094"/>
        <w:gridCol w:w="2185"/>
        <w:gridCol w:w="2185"/>
        <w:gridCol w:w="2185"/>
        <w:gridCol w:w="6"/>
      </w:tblGrid>
      <w:tr w:rsidR="00876BBF" w:rsidRPr="00B03E20" w:rsidTr="00F45FA5">
        <w:trPr>
          <w:gridAfter w:val="1"/>
          <w:wAfter w:w="6" w:type="dxa"/>
        </w:trPr>
        <w:tc>
          <w:tcPr>
            <w:tcW w:w="709" w:type="dxa"/>
            <w:vMerge w:val="restart"/>
            <w:tcBorders>
              <w:top w:val="single" w:sz="4" w:space="0" w:color="auto"/>
              <w:left w:val="nil"/>
              <w:bottom w:val="single" w:sz="4" w:space="0" w:color="auto"/>
              <w:right w:val="nil"/>
            </w:tcBorders>
            <w:shd w:val="clear" w:color="auto" w:fill="auto"/>
          </w:tcPr>
          <w:p w:rsidR="00876BBF" w:rsidRPr="00B03E20" w:rsidRDefault="00876BBF" w:rsidP="00732ACA">
            <w:pPr>
              <w:rPr>
                <w:rFonts w:ascii="Century" w:eastAsia="Calibri" w:hAnsi="Century"/>
                <w:b/>
                <w:sz w:val="16"/>
                <w:szCs w:val="16"/>
              </w:rPr>
            </w:pPr>
            <w:r w:rsidRPr="00B03E20">
              <w:rPr>
                <w:rFonts w:ascii="Century" w:eastAsia="Calibri" w:hAnsi="Century"/>
                <w:b/>
                <w:sz w:val="16"/>
                <w:szCs w:val="16"/>
              </w:rPr>
              <w:t>SWOT</w:t>
            </w:r>
          </w:p>
        </w:tc>
        <w:tc>
          <w:tcPr>
            <w:tcW w:w="4275" w:type="dxa"/>
            <w:gridSpan w:val="2"/>
            <w:tcBorders>
              <w:top w:val="single" w:sz="4" w:space="0" w:color="auto"/>
              <w:left w:val="nil"/>
              <w:bottom w:val="single" w:sz="4" w:space="0" w:color="auto"/>
              <w:right w:val="nil"/>
            </w:tcBorders>
            <w:shd w:val="clear" w:color="auto" w:fill="auto"/>
          </w:tcPr>
          <w:p w:rsidR="00876BBF" w:rsidRPr="002D753D" w:rsidRDefault="00876BBF" w:rsidP="00732ACA">
            <w:pPr>
              <w:jc w:val="center"/>
              <w:rPr>
                <w:rFonts w:ascii="Century" w:eastAsia="Calibri" w:hAnsi="Century"/>
                <w:b/>
                <w:sz w:val="16"/>
                <w:szCs w:val="16"/>
                <w:lang w:val="id-ID"/>
              </w:rPr>
            </w:pPr>
            <w:r w:rsidRPr="002D753D">
              <w:rPr>
                <w:rFonts w:ascii="Century" w:eastAsia="Calibri" w:hAnsi="Century"/>
                <w:b/>
                <w:sz w:val="16"/>
                <w:szCs w:val="16"/>
                <w:lang w:val="id-ID"/>
              </w:rPr>
              <w:t>Kondisi UKM Batik saat ini</w:t>
            </w:r>
          </w:p>
        </w:tc>
        <w:tc>
          <w:tcPr>
            <w:tcW w:w="4366" w:type="dxa"/>
            <w:gridSpan w:val="2"/>
            <w:tcBorders>
              <w:top w:val="single" w:sz="4" w:space="0" w:color="auto"/>
              <w:left w:val="nil"/>
              <w:bottom w:val="single" w:sz="4" w:space="0" w:color="auto"/>
              <w:right w:val="nil"/>
            </w:tcBorders>
            <w:shd w:val="clear" w:color="auto" w:fill="auto"/>
          </w:tcPr>
          <w:p w:rsidR="00876BBF" w:rsidRPr="002D753D" w:rsidRDefault="00876BBF" w:rsidP="00732ACA">
            <w:pPr>
              <w:jc w:val="center"/>
              <w:rPr>
                <w:rFonts w:ascii="Century" w:eastAsia="Calibri" w:hAnsi="Century"/>
                <w:b/>
                <w:sz w:val="16"/>
                <w:szCs w:val="16"/>
                <w:lang w:val="id-ID"/>
              </w:rPr>
            </w:pPr>
            <w:r w:rsidRPr="002D753D">
              <w:rPr>
                <w:rFonts w:ascii="Century" w:eastAsia="Calibri" w:hAnsi="Century"/>
                <w:b/>
                <w:sz w:val="16"/>
                <w:szCs w:val="16"/>
                <w:lang w:val="id-ID"/>
              </w:rPr>
              <w:t>Prediksi kondisi masa mendatang</w:t>
            </w:r>
          </w:p>
        </w:tc>
      </w:tr>
      <w:tr w:rsidR="00876BBF" w:rsidRPr="00B03E20" w:rsidTr="00F45FA5">
        <w:trPr>
          <w:trHeight w:val="326"/>
        </w:trPr>
        <w:tc>
          <w:tcPr>
            <w:tcW w:w="709" w:type="dxa"/>
            <w:vMerge/>
            <w:tcBorders>
              <w:top w:val="nil"/>
              <w:left w:val="nil"/>
              <w:bottom w:val="single" w:sz="4" w:space="0" w:color="auto"/>
              <w:right w:val="nil"/>
            </w:tcBorders>
            <w:shd w:val="clear" w:color="auto" w:fill="auto"/>
          </w:tcPr>
          <w:p w:rsidR="00876BBF" w:rsidRPr="00B03E20" w:rsidRDefault="00876BBF" w:rsidP="00732ACA">
            <w:pPr>
              <w:rPr>
                <w:rFonts w:ascii="Century" w:eastAsia="Calibri" w:hAnsi="Century"/>
                <w:b/>
                <w:sz w:val="16"/>
                <w:szCs w:val="16"/>
              </w:rPr>
            </w:pPr>
          </w:p>
        </w:tc>
        <w:tc>
          <w:tcPr>
            <w:tcW w:w="2092" w:type="dxa"/>
            <w:tcBorders>
              <w:top w:val="nil"/>
              <w:left w:val="nil"/>
              <w:bottom w:val="single" w:sz="4" w:space="0" w:color="auto"/>
              <w:right w:val="nil"/>
            </w:tcBorders>
            <w:shd w:val="clear" w:color="auto" w:fill="auto"/>
          </w:tcPr>
          <w:p w:rsidR="00876BBF" w:rsidRPr="002D753D" w:rsidRDefault="00876BBF" w:rsidP="00732ACA">
            <w:pPr>
              <w:jc w:val="center"/>
              <w:rPr>
                <w:rFonts w:ascii="Century" w:eastAsia="Calibri" w:hAnsi="Century"/>
                <w:b/>
                <w:sz w:val="16"/>
                <w:szCs w:val="16"/>
              </w:rPr>
            </w:pPr>
            <w:proofErr w:type="spellStart"/>
            <w:r w:rsidRPr="002D753D">
              <w:rPr>
                <w:rFonts w:ascii="Century" w:eastAsia="Calibri" w:hAnsi="Century"/>
                <w:b/>
                <w:sz w:val="16"/>
                <w:szCs w:val="16"/>
              </w:rPr>
              <w:t>Kekuatan</w:t>
            </w:r>
            <w:proofErr w:type="spellEnd"/>
          </w:p>
        </w:tc>
        <w:tc>
          <w:tcPr>
            <w:tcW w:w="2183" w:type="dxa"/>
            <w:tcBorders>
              <w:top w:val="nil"/>
              <w:left w:val="nil"/>
              <w:bottom w:val="single" w:sz="4" w:space="0" w:color="auto"/>
              <w:right w:val="nil"/>
            </w:tcBorders>
            <w:shd w:val="clear" w:color="auto" w:fill="auto"/>
          </w:tcPr>
          <w:p w:rsidR="00876BBF" w:rsidRPr="002D753D" w:rsidRDefault="00876BBF" w:rsidP="00732ACA">
            <w:pPr>
              <w:jc w:val="center"/>
              <w:rPr>
                <w:rFonts w:ascii="Century" w:eastAsia="Calibri" w:hAnsi="Century"/>
                <w:b/>
                <w:sz w:val="16"/>
                <w:szCs w:val="16"/>
              </w:rPr>
            </w:pPr>
            <w:proofErr w:type="spellStart"/>
            <w:r w:rsidRPr="002D753D">
              <w:rPr>
                <w:rFonts w:ascii="Century" w:eastAsia="Calibri" w:hAnsi="Century"/>
                <w:b/>
                <w:sz w:val="16"/>
                <w:szCs w:val="16"/>
              </w:rPr>
              <w:t>Kelemahan</w:t>
            </w:r>
            <w:proofErr w:type="spellEnd"/>
          </w:p>
        </w:tc>
        <w:tc>
          <w:tcPr>
            <w:tcW w:w="2183" w:type="dxa"/>
            <w:tcBorders>
              <w:top w:val="nil"/>
              <w:left w:val="nil"/>
              <w:bottom w:val="single" w:sz="4" w:space="0" w:color="auto"/>
              <w:right w:val="nil"/>
            </w:tcBorders>
            <w:shd w:val="clear" w:color="auto" w:fill="auto"/>
          </w:tcPr>
          <w:p w:rsidR="00876BBF" w:rsidRPr="002D753D" w:rsidRDefault="00876BBF" w:rsidP="00732ACA">
            <w:pPr>
              <w:jc w:val="center"/>
              <w:rPr>
                <w:rFonts w:ascii="Century" w:eastAsia="Calibri" w:hAnsi="Century"/>
                <w:b/>
                <w:sz w:val="16"/>
                <w:szCs w:val="16"/>
                <w:lang w:val="id-ID"/>
              </w:rPr>
            </w:pPr>
            <w:proofErr w:type="spellStart"/>
            <w:r w:rsidRPr="002D753D">
              <w:rPr>
                <w:rFonts w:ascii="Century" w:eastAsia="Calibri" w:hAnsi="Century"/>
                <w:b/>
                <w:sz w:val="16"/>
                <w:szCs w:val="16"/>
              </w:rPr>
              <w:t>Peluang</w:t>
            </w:r>
            <w:proofErr w:type="spellEnd"/>
          </w:p>
        </w:tc>
        <w:tc>
          <w:tcPr>
            <w:tcW w:w="2189" w:type="dxa"/>
            <w:gridSpan w:val="2"/>
            <w:tcBorders>
              <w:top w:val="nil"/>
              <w:left w:val="nil"/>
              <w:bottom w:val="single" w:sz="4" w:space="0" w:color="auto"/>
              <w:right w:val="nil"/>
            </w:tcBorders>
            <w:shd w:val="clear" w:color="auto" w:fill="auto"/>
          </w:tcPr>
          <w:p w:rsidR="00876BBF" w:rsidRPr="002D753D" w:rsidRDefault="00876BBF" w:rsidP="00732ACA">
            <w:pPr>
              <w:jc w:val="center"/>
              <w:rPr>
                <w:rFonts w:ascii="Century" w:eastAsia="Calibri" w:hAnsi="Century"/>
                <w:b/>
                <w:sz w:val="16"/>
                <w:szCs w:val="16"/>
              </w:rPr>
            </w:pPr>
            <w:proofErr w:type="spellStart"/>
            <w:r w:rsidRPr="002D753D">
              <w:rPr>
                <w:rFonts w:ascii="Century" w:eastAsia="Calibri" w:hAnsi="Century"/>
                <w:b/>
                <w:sz w:val="16"/>
                <w:szCs w:val="16"/>
              </w:rPr>
              <w:t>Ancaman</w:t>
            </w:r>
            <w:proofErr w:type="spellEnd"/>
          </w:p>
        </w:tc>
      </w:tr>
      <w:tr w:rsidR="00876BBF" w:rsidRPr="00B03E20" w:rsidTr="00F45FA5">
        <w:trPr>
          <w:gridAfter w:val="1"/>
          <w:wAfter w:w="6" w:type="dxa"/>
          <w:cantSplit/>
          <w:trHeight w:val="1188"/>
        </w:trPr>
        <w:tc>
          <w:tcPr>
            <w:tcW w:w="709" w:type="dxa"/>
            <w:tcBorders>
              <w:top w:val="nil"/>
              <w:left w:val="nil"/>
              <w:bottom w:val="single" w:sz="4" w:space="0" w:color="auto"/>
              <w:right w:val="nil"/>
            </w:tcBorders>
            <w:shd w:val="clear" w:color="auto" w:fill="auto"/>
            <w:textDirection w:val="btLr"/>
          </w:tcPr>
          <w:p w:rsidR="00876BBF" w:rsidRPr="00B03E20" w:rsidRDefault="00876BBF" w:rsidP="00732ACA">
            <w:pPr>
              <w:ind w:left="113" w:right="113"/>
              <w:rPr>
                <w:rFonts w:ascii="Century" w:eastAsia="Calibri" w:hAnsi="Century"/>
                <w:b/>
                <w:sz w:val="16"/>
                <w:szCs w:val="16"/>
                <w:lang w:val="id-ID"/>
              </w:rPr>
            </w:pPr>
            <w:r w:rsidRPr="00B03E20">
              <w:rPr>
                <w:rFonts w:ascii="Century" w:eastAsia="Calibri" w:hAnsi="Century"/>
                <w:b/>
                <w:sz w:val="16"/>
                <w:szCs w:val="16"/>
                <w:lang w:val="id-ID"/>
              </w:rPr>
              <w:t>Lingkungan</w:t>
            </w:r>
          </w:p>
        </w:tc>
        <w:tc>
          <w:tcPr>
            <w:tcW w:w="2092" w:type="dxa"/>
            <w:tcBorders>
              <w:top w:val="nil"/>
              <w:left w:val="nil"/>
              <w:bottom w:val="single" w:sz="4" w:space="0" w:color="auto"/>
              <w:right w:val="nil"/>
            </w:tcBorders>
            <w:shd w:val="clear" w:color="auto" w:fill="auto"/>
          </w:tcPr>
          <w:p w:rsidR="00876BBF" w:rsidRPr="00B03E20" w:rsidRDefault="00876BBF" w:rsidP="00732ACA">
            <w:pPr>
              <w:rPr>
                <w:rFonts w:ascii="Century" w:hAnsi="Century"/>
                <w:sz w:val="16"/>
                <w:szCs w:val="16"/>
                <w:lang w:val="id-ID"/>
              </w:rPr>
            </w:pPr>
            <w:r w:rsidRPr="00B03E20">
              <w:rPr>
                <w:rFonts w:ascii="Century" w:hAnsi="Century"/>
                <w:sz w:val="16"/>
                <w:szCs w:val="16"/>
                <w:lang w:val="id-ID"/>
              </w:rPr>
              <w:t>Peralatan ya</w:t>
            </w:r>
            <w:r w:rsidR="00F45FA5">
              <w:rPr>
                <w:rFonts w:ascii="Century" w:hAnsi="Century"/>
                <w:sz w:val="16"/>
                <w:szCs w:val="16"/>
                <w:lang w:val="id-ID"/>
              </w:rPr>
              <w:t>ng digunakan memiliki masa pakai yang lama</w:t>
            </w:r>
          </w:p>
          <w:p w:rsidR="00876BBF" w:rsidRPr="002D753D" w:rsidRDefault="00876BBF" w:rsidP="00732ACA">
            <w:pPr>
              <w:rPr>
                <w:rFonts w:ascii="Century" w:hAnsi="Century"/>
                <w:sz w:val="16"/>
                <w:szCs w:val="16"/>
                <w:lang w:val="id-ID"/>
              </w:rPr>
            </w:pPr>
            <w:r w:rsidRPr="00B03E20">
              <w:rPr>
                <w:rFonts w:ascii="Century" w:hAnsi="Century"/>
                <w:sz w:val="16"/>
                <w:szCs w:val="16"/>
                <w:lang w:val="id-ID"/>
              </w:rPr>
              <w:t>Penggunaan bah</w:t>
            </w:r>
            <w:r>
              <w:rPr>
                <w:rFonts w:ascii="Century" w:hAnsi="Century"/>
                <w:sz w:val="16"/>
                <w:szCs w:val="16"/>
                <w:lang w:val="id-ID"/>
              </w:rPr>
              <w:t xml:space="preserve">an beracun </w:t>
            </w:r>
            <w:r w:rsidRPr="00B03E20">
              <w:rPr>
                <w:rFonts w:ascii="Century" w:hAnsi="Century"/>
                <w:sz w:val="16"/>
                <w:szCs w:val="16"/>
                <w:lang w:val="id-ID"/>
              </w:rPr>
              <w:t xml:space="preserve"> </w:t>
            </w:r>
            <w:r>
              <w:rPr>
                <w:rFonts w:ascii="Century" w:hAnsi="Century"/>
                <w:sz w:val="16"/>
                <w:szCs w:val="16"/>
                <w:lang w:val="id-ID"/>
              </w:rPr>
              <w:t>hanya dalam jumlah sangat kecil</w:t>
            </w:r>
          </w:p>
        </w:tc>
        <w:tc>
          <w:tcPr>
            <w:tcW w:w="2183" w:type="dxa"/>
            <w:tcBorders>
              <w:top w:val="nil"/>
              <w:left w:val="nil"/>
              <w:bottom w:val="single" w:sz="4" w:space="0" w:color="auto"/>
              <w:right w:val="nil"/>
            </w:tcBorders>
            <w:shd w:val="clear" w:color="auto" w:fill="auto"/>
          </w:tcPr>
          <w:p w:rsidR="00876BBF" w:rsidRDefault="00876BBF" w:rsidP="00732ACA">
            <w:pPr>
              <w:pStyle w:val="HTMLSudahDiformat"/>
              <w:rPr>
                <w:rFonts w:ascii="Century" w:eastAsia="Calibri" w:hAnsi="Century" w:cs="Times New Roman"/>
                <w:sz w:val="16"/>
                <w:szCs w:val="16"/>
                <w:lang w:val="id-ID"/>
              </w:rPr>
            </w:pPr>
            <w:r w:rsidRPr="00B03E20">
              <w:rPr>
                <w:rFonts w:ascii="Century" w:eastAsia="Calibri" w:hAnsi="Century" w:cs="Times New Roman"/>
                <w:sz w:val="16"/>
                <w:szCs w:val="16"/>
                <w:lang w:val="id-ID"/>
              </w:rPr>
              <w:t>Pengelolaan l</w:t>
            </w:r>
            <w:r>
              <w:rPr>
                <w:rFonts w:ascii="Century" w:eastAsia="Calibri" w:hAnsi="Century" w:cs="Times New Roman"/>
                <w:sz w:val="16"/>
                <w:szCs w:val="16"/>
                <w:lang w:val="id-ID"/>
              </w:rPr>
              <w:t>imbah belum terpadu</w:t>
            </w:r>
          </w:p>
          <w:p w:rsidR="00876BBF" w:rsidRPr="00B03E20" w:rsidRDefault="00876BBF" w:rsidP="00732ACA">
            <w:pPr>
              <w:pStyle w:val="HTMLSudahDiformat"/>
              <w:rPr>
                <w:rFonts w:ascii="Century" w:eastAsia="Calibri" w:hAnsi="Century" w:cs="Times New Roman"/>
                <w:sz w:val="16"/>
                <w:szCs w:val="16"/>
                <w:lang w:val="id-ID"/>
              </w:rPr>
            </w:pPr>
            <w:r w:rsidRPr="00B03E20">
              <w:rPr>
                <w:rFonts w:ascii="Century" w:eastAsia="Calibri" w:hAnsi="Century" w:cs="Times New Roman"/>
                <w:sz w:val="16"/>
                <w:szCs w:val="16"/>
                <w:lang w:val="id-ID"/>
              </w:rPr>
              <w:t>Penggunaan bahan pewarna sintetis lebih dominan dari pewarna alam</w:t>
            </w:r>
          </w:p>
        </w:tc>
        <w:tc>
          <w:tcPr>
            <w:tcW w:w="2183" w:type="dxa"/>
            <w:tcBorders>
              <w:top w:val="nil"/>
              <w:left w:val="nil"/>
              <w:bottom w:val="single" w:sz="4" w:space="0" w:color="auto"/>
              <w:right w:val="nil"/>
            </w:tcBorders>
            <w:shd w:val="clear" w:color="auto" w:fill="auto"/>
          </w:tcPr>
          <w:p w:rsidR="00876BBF" w:rsidRPr="00B03E20" w:rsidRDefault="00876BBF" w:rsidP="00732ACA">
            <w:pPr>
              <w:pStyle w:val="HTMLSudahDiformat"/>
              <w:rPr>
                <w:rFonts w:ascii="Century" w:eastAsia="Calibri" w:hAnsi="Century" w:cs="Times New Roman"/>
                <w:sz w:val="16"/>
                <w:szCs w:val="16"/>
                <w:lang w:val="id-ID"/>
              </w:rPr>
            </w:pPr>
            <w:r w:rsidRPr="00B03E20">
              <w:rPr>
                <w:rFonts w:ascii="Century" w:eastAsia="Calibri" w:hAnsi="Century" w:cs="Times New Roman"/>
                <w:sz w:val="16"/>
                <w:szCs w:val="16"/>
                <w:lang w:val="id-ID"/>
              </w:rPr>
              <w:t>Limbah bahan baku dapat dimanfaatkan kembali</w:t>
            </w:r>
          </w:p>
          <w:p w:rsidR="00876BBF" w:rsidRPr="00B03E20" w:rsidRDefault="00876BBF" w:rsidP="00732ACA">
            <w:pPr>
              <w:pStyle w:val="HTMLSudahDiformat"/>
              <w:rPr>
                <w:rFonts w:ascii="Century" w:eastAsia="Calibri" w:hAnsi="Century"/>
                <w:sz w:val="16"/>
                <w:szCs w:val="16"/>
                <w:lang w:val="id-ID"/>
              </w:rPr>
            </w:pPr>
            <w:r w:rsidRPr="00B03E20">
              <w:rPr>
                <w:rFonts w:ascii="Century" w:eastAsia="Calibri" w:hAnsi="Century" w:cs="Times New Roman"/>
                <w:sz w:val="16"/>
                <w:szCs w:val="16"/>
                <w:lang w:val="id-ID"/>
              </w:rPr>
              <w:t>Limbah pewarna alam untuk pupuk tanaman</w:t>
            </w:r>
          </w:p>
        </w:tc>
        <w:tc>
          <w:tcPr>
            <w:tcW w:w="2183" w:type="dxa"/>
            <w:tcBorders>
              <w:top w:val="nil"/>
              <w:left w:val="nil"/>
              <w:bottom w:val="single" w:sz="4" w:space="0" w:color="auto"/>
              <w:right w:val="nil"/>
            </w:tcBorders>
            <w:shd w:val="clear" w:color="auto" w:fill="auto"/>
          </w:tcPr>
          <w:p w:rsidR="00876BBF" w:rsidRPr="00B03E20" w:rsidRDefault="00876BBF" w:rsidP="00732ACA">
            <w:pPr>
              <w:pStyle w:val="HTMLSudahDiformat"/>
              <w:rPr>
                <w:rFonts w:ascii="Century" w:eastAsia="Calibri" w:hAnsi="Century" w:cs="Times New Roman"/>
                <w:sz w:val="16"/>
                <w:szCs w:val="16"/>
                <w:lang w:val="id-ID"/>
              </w:rPr>
            </w:pPr>
            <w:r w:rsidRPr="00B03E20">
              <w:rPr>
                <w:rFonts w:ascii="Century" w:eastAsia="Calibri" w:hAnsi="Century" w:cs="Times New Roman"/>
                <w:sz w:val="16"/>
                <w:szCs w:val="16"/>
              </w:rPr>
              <w:t xml:space="preserve"> </w:t>
            </w:r>
            <w:r w:rsidRPr="00B03E20">
              <w:rPr>
                <w:rFonts w:ascii="Century" w:eastAsia="Calibri" w:hAnsi="Century" w:cs="Times New Roman"/>
                <w:sz w:val="16"/>
                <w:szCs w:val="16"/>
                <w:lang w:val="id-ID"/>
              </w:rPr>
              <w:t>Limbah produksi mencemari lingkungan</w:t>
            </w:r>
          </w:p>
          <w:p w:rsidR="00876BBF" w:rsidRPr="00B03E20" w:rsidRDefault="00876BBF" w:rsidP="00732ACA">
            <w:pPr>
              <w:pStyle w:val="HTMLSudahDiformat"/>
              <w:rPr>
                <w:rFonts w:ascii="Century" w:eastAsia="Calibri" w:hAnsi="Century"/>
                <w:sz w:val="16"/>
                <w:szCs w:val="16"/>
                <w:lang w:val="id-ID"/>
              </w:rPr>
            </w:pPr>
          </w:p>
        </w:tc>
      </w:tr>
      <w:tr w:rsidR="00876BBF" w:rsidRPr="00B03E20" w:rsidTr="00F45FA5">
        <w:trPr>
          <w:gridAfter w:val="1"/>
          <w:wAfter w:w="6" w:type="dxa"/>
          <w:cantSplit/>
          <w:trHeight w:val="1095"/>
        </w:trPr>
        <w:tc>
          <w:tcPr>
            <w:tcW w:w="709" w:type="dxa"/>
            <w:tcBorders>
              <w:top w:val="single" w:sz="4" w:space="0" w:color="auto"/>
              <w:left w:val="nil"/>
              <w:bottom w:val="single" w:sz="4" w:space="0" w:color="auto"/>
              <w:right w:val="nil"/>
            </w:tcBorders>
            <w:shd w:val="clear" w:color="auto" w:fill="auto"/>
            <w:textDirection w:val="btLr"/>
          </w:tcPr>
          <w:p w:rsidR="00876BBF" w:rsidRDefault="00876BBF" w:rsidP="00732ACA">
            <w:pPr>
              <w:ind w:left="113" w:right="113"/>
              <w:rPr>
                <w:rFonts w:ascii="Century" w:eastAsia="Calibri" w:hAnsi="Century"/>
                <w:b/>
                <w:sz w:val="16"/>
                <w:szCs w:val="16"/>
                <w:lang w:val="id-ID"/>
              </w:rPr>
            </w:pPr>
            <w:r w:rsidRPr="00B03E20">
              <w:rPr>
                <w:rFonts w:ascii="Century" w:eastAsia="Calibri" w:hAnsi="Century"/>
                <w:b/>
                <w:sz w:val="16"/>
                <w:szCs w:val="16"/>
                <w:lang w:val="id-ID"/>
              </w:rPr>
              <w:t xml:space="preserve">Sosial </w:t>
            </w:r>
          </w:p>
          <w:p w:rsidR="00876BBF" w:rsidRPr="00B03E20" w:rsidRDefault="00876BBF" w:rsidP="00732ACA">
            <w:pPr>
              <w:ind w:left="113" w:right="113"/>
              <w:rPr>
                <w:rFonts w:ascii="Century" w:eastAsia="Calibri" w:hAnsi="Century"/>
                <w:b/>
                <w:sz w:val="16"/>
                <w:szCs w:val="16"/>
                <w:lang w:val="id-ID"/>
              </w:rPr>
            </w:pPr>
            <w:r w:rsidRPr="00B03E20">
              <w:rPr>
                <w:rFonts w:ascii="Century" w:eastAsia="Calibri" w:hAnsi="Century"/>
                <w:b/>
                <w:sz w:val="16"/>
                <w:szCs w:val="16"/>
                <w:lang w:val="id-ID"/>
              </w:rPr>
              <w:t>budaya</w:t>
            </w:r>
          </w:p>
        </w:tc>
        <w:tc>
          <w:tcPr>
            <w:tcW w:w="2092" w:type="dxa"/>
            <w:tcBorders>
              <w:top w:val="single" w:sz="4" w:space="0" w:color="auto"/>
              <w:left w:val="nil"/>
              <w:bottom w:val="single" w:sz="4" w:space="0" w:color="auto"/>
              <w:right w:val="nil"/>
            </w:tcBorders>
            <w:shd w:val="clear" w:color="auto" w:fill="auto"/>
          </w:tcPr>
          <w:p w:rsidR="00876BBF" w:rsidRPr="00B03E20" w:rsidRDefault="00876BBF" w:rsidP="00732ACA">
            <w:pPr>
              <w:rPr>
                <w:rFonts w:ascii="Century" w:hAnsi="Century"/>
                <w:sz w:val="16"/>
                <w:szCs w:val="16"/>
                <w:lang w:val="id-ID"/>
              </w:rPr>
            </w:pPr>
            <w:r w:rsidRPr="00B03E20">
              <w:rPr>
                <w:rFonts w:ascii="Century" w:hAnsi="Century"/>
                <w:sz w:val="16"/>
                <w:szCs w:val="16"/>
                <w:lang w:val="id-ID"/>
              </w:rPr>
              <w:t>Dapat diterima oleh berbagai budaya dan daerah</w:t>
            </w:r>
          </w:p>
          <w:p w:rsidR="00876BBF" w:rsidRPr="00876BBF" w:rsidRDefault="00876BBF" w:rsidP="00876BBF">
            <w:pPr>
              <w:rPr>
                <w:rFonts w:ascii="Century" w:hAnsi="Century"/>
                <w:sz w:val="16"/>
                <w:szCs w:val="16"/>
                <w:lang w:val="id-ID"/>
              </w:rPr>
            </w:pPr>
            <w:r w:rsidRPr="00B03E20">
              <w:rPr>
                <w:rFonts w:ascii="Century" w:hAnsi="Century"/>
                <w:sz w:val="16"/>
                <w:szCs w:val="16"/>
                <w:lang w:val="id-ID"/>
              </w:rPr>
              <w:t>Meningkatkan sosial ekonomi masyarakat</w:t>
            </w:r>
          </w:p>
        </w:tc>
        <w:tc>
          <w:tcPr>
            <w:tcW w:w="2183" w:type="dxa"/>
            <w:tcBorders>
              <w:top w:val="single" w:sz="4" w:space="0" w:color="auto"/>
              <w:left w:val="nil"/>
              <w:bottom w:val="single" w:sz="4" w:space="0" w:color="auto"/>
              <w:right w:val="nil"/>
            </w:tcBorders>
            <w:shd w:val="clear" w:color="auto" w:fill="auto"/>
          </w:tcPr>
          <w:p w:rsidR="00876BBF" w:rsidRPr="00B03E20" w:rsidRDefault="00876BBF" w:rsidP="00732ACA">
            <w:pPr>
              <w:pStyle w:val="HTMLSudahDiformat"/>
              <w:rPr>
                <w:rFonts w:ascii="Century" w:eastAsia="Calibri" w:hAnsi="Century" w:cs="Times New Roman"/>
                <w:sz w:val="16"/>
                <w:szCs w:val="16"/>
                <w:lang w:val="id-ID"/>
              </w:rPr>
            </w:pPr>
            <w:r w:rsidRPr="00B03E20">
              <w:rPr>
                <w:rFonts w:ascii="Century" w:eastAsia="Calibri" w:hAnsi="Century" w:cs="Times New Roman"/>
                <w:sz w:val="16"/>
                <w:szCs w:val="16"/>
                <w:lang w:val="id-ID"/>
              </w:rPr>
              <w:t>Terjadi penurunan jumlah tenaga kerja</w:t>
            </w:r>
          </w:p>
          <w:p w:rsidR="00876BBF" w:rsidRPr="00B03E20" w:rsidRDefault="00876BBF" w:rsidP="00732ACA">
            <w:pPr>
              <w:pStyle w:val="HTMLSudahDiformat"/>
              <w:rPr>
                <w:rFonts w:ascii="Century" w:eastAsia="Calibri" w:hAnsi="Century" w:cs="Times New Roman"/>
                <w:sz w:val="16"/>
                <w:szCs w:val="16"/>
                <w:lang w:val="id-ID"/>
              </w:rPr>
            </w:pPr>
            <w:r w:rsidRPr="00B03E20">
              <w:rPr>
                <w:rFonts w:ascii="Century" w:eastAsia="Calibri" w:hAnsi="Century" w:cs="Times New Roman"/>
                <w:sz w:val="16"/>
                <w:szCs w:val="16"/>
                <w:lang w:val="id-ID"/>
              </w:rPr>
              <w:t xml:space="preserve">Terdapat </w:t>
            </w:r>
            <w:proofErr w:type="spellStart"/>
            <w:r w:rsidRPr="00B03E20">
              <w:rPr>
                <w:rFonts w:ascii="Century" w:eastAsia="Calibri" w:hAnsi="Century" w:cs="Times New Roman"/>
                <w:sz w:val="16"/>
                <w:szCs w:val="16"/>
                <w:lang w:val="id-ID"/>
              </w:rPr>
              <w:t>resiko</w:t>
            </w:r>
            <w:proofErr w:type="spellEnd"/>
            <w:r w:rsidRPr="00B03E20">
              <w:rPr>
                <w:rFonts w:ascii="Century" w:eastAsia="Calibri" w:hAnsi="Century" w:cs="Times New Roman"/>
                <w:sz w:val="16"/>
                <w:szCs w:val="16"/>
                <w:lang w:val="id-ID"/>
              </w:rPr>
              <w:t xml:space="preserve"> K3 karena penggunaan bahan kimia</w:t>
            </w:r>
          </w:p>
        </w:tc>
        <w:tc>
          <w:tcPr>
            <w:tcW w:w="2183" w:type="dxa"/>
            <w:tcBorders>
              <w:top w:val="single" w:sz="4" w:space="0" w:color="auto"/>
              <w:left w:val="nil"/>
              <w:bottom w:val="single" w:sz="4" w:space="0" w:color="auto"/>
              <w:right w:val="nil"/>
            </w:tcBorders>
            <w:shd w:val="clear" w:color="auto" w:fill="auto"/>
          </w:tcPr>
          <w:p w:rsidR="00876BBF" w:rsidRPr="00B03E20" w:rsidRDefault="00876BBF" w:rsidP="00732ACA">
            <w:pPr>
              <w:pStyle w:val="HTMLSudahDiformat"/>
              <w:rPr>
                <w:rFonts w:ascii="Century" w:eastAsia="Calibri" w:hAnsi="Century" w:cs="Times New Roman"/>
                <w:sz w:val="16"/>
                <w:szCs w:val="16"/>
                <w:lang w:val="id-ID"/>
              </w:rPr>
            </w:pPr>
            <w:r w:rsidRPr="00B03E20">
              <w:rPr>
                <w:rFonts w:ascii="Century" w:eastAsia="Calibri" w:hAnsi="Century" w:cs="Times New Roman"/>
                <w:sz w:val="16"/>
                <w:szCs w:val="16"/>
                <w:lang w:val="id-ID"/>
              </w:rPr>
              <w:t>Membuka lapangan kerja baru</w:t>
            </w:r>
          </w:p>
          <w:p w:rsidR="00876BBF" w:rsidRPr="00B03E20" w:rsidRDefault="00876BBF" w:rsidP="00732ACA">
            <w:pPr>
              <w:pStyle w:val="HTMLSudahDiformat"/>
              <w:rPr>
                <w:rFonts w:ascii="Century" w:eastAsia="Calibri" w:hAnsi="Century" w:cs="Times New Roman"/>
                <w:sz w:val="16"/>
                <w:szCs w:val="16"/>
                <w:lang w:val="id-ID"/>
              </w:rPr>
            </w:pPr>
            <w:r w:rsidRPr="00B03E20">
              <w:rPr>
                <w:rFonts w:ascii="Century" w:eastAsia="Calibri" w:hAnsi="Century" w:cs="Times New Roman"/>
                <w:sz w:val="16"/>
                <w:szCs w:val="16"/>
                <w:lang w:val="id-ID"/>
              </w:rPr>
              <w:t>Jumlah pembatik  Semarang meningkat</w:t>
            </w:r>
          </w:p>
        </w:tc>
        <w:tc>
          <w:tcPr>
            <w:tcW w:w="2183" w:type="dxa"/>
            <w:tcBorders>
              <w:top w:val="single" w:sz="4" w:space="0" w:color="auto"/>
              <w:left w:val="nil"/>
              <w:bottom w:val="single" w:sz="4" w:space="0" w:color="auto"/>
              <w:right w:val="nil"/>
            </w:tcBorders>
            <w:shd w:val="clear" w:color="auto" w:fill="auto"/>
          </w:tcPr>
          <w:p w:rsidR="00876BBF" w:rsidRPr="00B03E20" w:rsidRDefault="00876BBF" w:rsidP="00732ACA">
            <w:pPr>
              <w:pStyle w:val="HTMLSudahDiformat"/>
              <w:rPr>
                <w:rFonts w:ascii="Century" w:eastAsia="Calibri" w:hAnsi="Century" w:cs="Times New Roman"/>
                <w:sz w:val="16"/>
                <w:szCs w:val="16"/>
              </w:rPr>
            </w:pPr>
            <w:r w:rsidRPr="00B03E20">
              <w:rPr>
                <w:rFonts w:ascii="Century" w:eastAsia="Calibri" w:hAnsi="Century" w:cs="Times New Roman"/>
                <w:sz w:val="16"/>
                <w:szCs w:val="16"/>
                <w:lang w:val="id-ID"/>
              </w:rPr>
              <w:t xml:space="preserve">Belum dikuasainya pengetahuan tentang </w:t>
            </w:r>
            <w:r>
              <w:rPr>
                <w:rFonts w:ascii="Century" w:eastAsia="Calibri" w:hAnsi="Century" w:cs="Times New Roman"/>
                <w:sz w:val="16"/>
                <w:szCs w:val="16"/>
                <w:lang w:val="id-ID"/>
              </w:rPr>
              <w:t>motif/</w:t>
            </w:r>
            <w:r w:rsidRPr="00B03E20">
              <w:rPr>
                <w:rFonts w:ascii="Century" w:eastAsia="Calibri" w:hAnsi="Century" w:cs="Times New Roman"/>
                <w:sz w:val="16"/>
                <w:szCs w:val="16"/>
                <w:lang w:val="id-ID"/>
              </w:rPr>
              <w:t xml:space="preserve"> gambar yang sesuai selera masyarakat yang cepat berubah </w:t>
            </w:r>
          </w:p>
        </w:tc>
      </w:tr>
      <w:tr w:rsidR="00876BBF" w:rsidRPr="00B03E20" w:rsidTr="00F45FA5">
        <w:trPr>
          <w:gridAfter w:val="1"/>
          <w:wAfter w:w="6" w:type="dxa"/>
          <w:cantSplit/>
          <w:trHeight w:val="983"/>
        </w:trPr>
        <w:tc>
          <w:tcPr>
            <w:tcW w:w="709" w:type="dxa"/>
            <w:tcBorders>
              <w:top w:val="single" w:sz="4" w:space="0" w:color="auto"/>
              <w:left w:val="nil"/>
              <w:bottom w:val="single" w:sz="4" w:space="0" w:color="auto"/>
              <w:right w:val="nil"/>
            </w:tcBorders>
            <w:shd w:val="clear" w:color="auto" w:fill="auto"/>
            <w:textDirection w:val="btLr"/>
          </w:tcPr>
          <w:p w:rsidR="00876BBF" w:rsidRPr="00B03E20" w:rsidRDefault="00876BBF" w:rsidP="00732ACA">
            <w:pPr>
              <w:ind w:left="113" w:right="113"/>
              <w:rPr>
                <w:rFonts w:ascii="Century" w:eastAsia="Calibri" w:hAnsi="Century"/>
                <w:b/>
                <w:sz w:val="16"/>
                <w:szCs w:val="16"/>
                <w:lang w:val="id-ID"/>
              </w:rPr>
            </w:pPr>
            <w:r w:rsidRPr="00B03E20">
              <w:rPr>
                <w:rFonts w:ascii="Century" w:eastAsia="Calibri" w:hAnsi="Century"/>
                <w:b/>
                <w:sz w:val="16"/>
                <w:szCs w:val="16"/>
                <w:lang w:val="id-ID"/>
              </w:rPr>
              <w:t>Ekonomi</w:t>
            </w:r>
          </w:p>
        </w:tc>
        <w:tc>
          <w:tcPr>
            <w:tcW w:w="2092" w:type="dxa"/>
            <w:tcBorders>
              <w:top w:val="single" w:sz="4" w:space="0" w:color="auto"/>
              <w:left w:val="nil"/>
              <w:bottom w:val="single" w:sz="4" w:space="0" w:color="auto"/>
              <w:right w:val="nil"/>
            </w:tcBorders>
            <w:shd w:val="clear" w:color="auto" w:fill="auto"/>
          </w:tcPr>
          <w:p w:rsidR="00876BBF" w:rsidRPr="00B03E20" w:rsidRDefault="00876BBF" w:rsidP="00732ACA">
            <w:pPr>
              <w:rPr>
                <w:rFonts w:ascii="Century" w:hAnsi="Century"/>
                <w:sz w:val="16"/>
                <w:szCs w:val="16"/>
                <w:lang w:val="id-ID"/>
              </w:rPr>
            </w:pPr>
            <w:r w:rsidRPr="00B03E20">
              <w:rPr>
                <w:rFonts w:ascii="Century" w:hAnsi="Century"/>
                <w:sz w:val="16"/>
                <w:szCs w:val="16"/>
                <w:lang w:val="id-ID"/>
              </w:rPr>
              <w:t>Nilai tambah yang diperoleh pelanggan cukup tinggi</w:t>
            </w:r>
          </w:p>
          <w:p w:rsidR="00876BBF" w:rsidRPr="00B03E20" w:rsidRDefault="00876BBF" w:rsidP="00732ACA">
            <w:pPr>
              <w:pStyle w:val="HTMLSudahDiformat"/>
              <w:rPr>
                <w:rFonts w:ascii="Century" w:eastAsia="Calibri" w:hAnsi="Century" w:cs="Times New Roman"/>
                <w:sz w:val="16"/>
                <w:szCs w:val="16"/>
              </w:rPr>
            </w:pPr>
            <w:r w:rsidRPr="00B03E20">
              <w:rPr>
                <w:rFonts w:ascii="Century" w:hAnsi="Century"/>
                <w:sz w:val="16"/>
                <w:szCs w:val="16"/>
                <w:lang w:val="id-ID"/>
              </w:rPr>
              <w:t>Dukungan penuh dari pemerintah</w:t>
            </w:r>
          </w:p>
        </w:tc>
        <w:tc>
          <w:tcPr>
            <w:tcW w:w="2183" w:type="dxa"/>
            <w:tcBorders>
              <w:top w:val="single" w:sz="4" w:space="0" w:color="auto"/>
              <w:left w:val="nil"/>
              <w:bottom w:val="single" w:sz="4" w:space="0" w:color="auto"/>
              <w:right w:val="nil"/>
            </w:tcBorders>
            <w:shd w:val="clear" w:color="auto" w:fill="auto"/>
          </w:tcPr>
          <w:p w:rsidR="00876BBF" w:rsidRPr="00B03E20" w:rsidRDefault="00876BBF" w:rsidP="00732ACA">
            <w:pPr>
              <w:pStyle w:val="HTMLSudahDiformat"/>
              <w:rPr>
                <w:rFonts w:ascii="Century" w:eastAsia="Calibri" w:hAnsi="Century" w:cs="Times New Roman"/>
                <w:sz w:val="16"/>
                <w:szCs w:val="16"/>
                <w:lang w:val="id-ID"/>
              </w:rPr>
            </w:pPr>
            <w:r w:rsidRPr="00B03E20">
              <w:rPr>
                <w:rFonts w:ascii="Century" w:eastAsia="Calibri" w:hAnsi="Century" w:cs="Times New Roman"/>
                <w:sz w:val="16"/>
                <w:szCs w:val="16"/>
                <w:lang w:val="id-ID"/>
              </w:rPr>
              <w:t>Posisi pasar lebih rendah dibanding pesaing</w:t>
            </w:r>
          </w:p>
          <w:p w:rsidR="00876BBF" w:rsidRPr="00B03E20" w:rsidRDefault="00876BBF" w:rsidP="00732ACA">
            <w:pPr>
              <w:pStyle w:val="HTMLSudahDiformat"/>
              <w:rPr>
                <w:rFonts w:ascii="Century" w:eastAsia="Calibri" w:hAnsi="Century" w:cs="Times New Roman"/>
                <w:sz w:val="16"/>
                <w:szCs w:val="16"/>
                <w:lang w:val="id-ID"/>
              </w:rPr>
            </w:pPr>
            <w:r w:rsidRPr="00B03E20">
              <w:rPr>
                <w:rFonts w:ascii="Century" w:eastAsia="Calibri" w:hAnsi="Century" w:cs="Times New Roman"/>
                <w:sz w:val="16"/>
                <w:szCs w:val="16"/>
                <w:lang w:val="id-ID"/>
              </w:rPr>
              <w:t xml:space="preserve">Belum ada </w:t>
            </w:r>
            <w:proofErr w:type="spellStart"/>
            <w:r w:rsidRPr="00B03E20">
              <w:rPr>
                <w:rFonts w:ascii="Century" w:eastAsia="Calibri" w:hAnsi="Century" w:cs="Times New Roman"/>
                <w:sz w:val="16"/>
                <w:szCs w:val="16"/>
                <w:lang w:val="id-ID"/>
              </w:rPr>
              <w:t>supplier</w:t>
            </w:r>
            <w:proofErr w:type="spellEnd"/>
            <w:r w:rsidRPr="00B03E20">
              <w:rPr>
                <w:rFonts w:ascii="Century" w:eastAsia="Calibri" w:hAnsi="Century" w:cs="Times New Roman"/>
                <w:sz w:val="16"/>
                <w:szCs w:val="16"/>
                <w:lang w:val="id-ID"/>
              </w:rPr>
              <w:t xml:space="preserve"> bahan baku yang berlokasi di Semarang </w:t>
            </w:r>
          </w:p>
        </w:tc>
        <w:tc>
          <w:tcPr>
            <w:tcW w:w="2183" w:type="dxa"/>
            <w:tcBorders>
              <w:top w:val="single" w:sz="4" w:space="0" w:color="auto"/>
              <w:left w:val="nil"/>
              <w:bottom w:val="single" w:sz="4" w:space="0" w:color="auto"/>
              <w:right w:val="nil"/>
            </w:tcBorders>
            <w:shd w:val="clear" w:color="auto" w:fill="auto"/>
          </w:tcPr>
          <w:p w:rsidR="00876BBF" w:rsidRPr="00B03E20" w:rsidRDefault="00876BBF" w:rsidP="00732ACA">
            <w:pPr>
              <w:pStyle w:val="HTMLSudahDiformat"/>
              <w:rPr>
                <w:rFonts w:ascii="Century" w:eastAsia="Calibri" w:hAnsi="Century"/>
                <w:sz w:val="16"/>
                <w:szCs w:val="16"/>
                <w:lang w:val="id-ID"/>
              </w:rPr>
            </w:pPr>
            <w:r w:rsidRPr="00B03E20">
              <w:rPr>
                <w:rFonts w:ascii="Century" w:eastAsia="Calibri" w:hAnsi="Century"/>
                <w:sz w:val="16"/>
                <w:szCs w:val="16"/>
                <w:lang w:val="id-ID"/>
              </w:rPr>
              <w:t>Bantuan Peralatan baru dan pelatihan dari pemerintah</w:t>
            </w:r>
          </w:p>
          <w:p w:rsidR="00876BBF" w:rsidRPr="00B03E20" w:rsidRDefault="00876BBF" w:rsidP="00732ACA">
            <w:pPr>
              <w:pStyle w:val="HTMLSudahDiformat"/>
              <w:rPr>
                <w:rFonts w:ascii="Century" w:eastAsia="Calibri" w:hAnsi="Century"/>
                <w:sz w:val="16"/>
                <w:szCs w:val="16"/>
                <w:lang w:val="id-ID"/>
              </w:rPr>
            </w:pPr>
            <w:r w:rsidRPr="00B03E20">
              <w:rPr>
                <w:rFonts w:ascii="Century" w:eastAsia="Calibri" w:hAnsi="Century"/>
                <w:sz w:val="16"/>
                <w:szCs w:val="16"/>
                <w:lang w:val="id-ID"/>
              </w:rPr>
              <w:t>Peningkatan pendapatan masyarakat konsumen</w:t>
            </w:r>
          </w:p>
        </w:tc>
        <w:tc>
          <w:tcPr>
            <w:tcW w:w="2183" w:type="dxa"/>
            <w:tcBorders>
              <w:top w:val="single" w:sz="4" w:space="0" w:color="auto"/>
              <w:left w:val="nil"/>
              <w:bottom w:val="single" w:sz="4" w:space="0" w:color="auto"/>
              <w:right w:val="nil"/>
            </w:tcBorders>
            <w:shd w:val="clear" w:color="auto" w:fill="auto"/>
          </w:tcPr>
          <w:p w:rsidR="00876BBF" w:rsidRPr="00B03E20" w:rsidRDefault="00876BBF" w:rsidP="00732ACA">
            <w:pPr>
              <w:pStyle w:val="HTMLSudahDiformat"/>
              <w:rPr>
                <w:rFonts w:ascii="Century" w:eastAsia="Calibri" w:hAnsi="Century"/>
                <w:sz w:val="16"/>
                <w:szCs w:val="16"/>
                <w:lang w:val="id-ID"/>
              </w:rPr>
            </w:pPr>
            <w:r w:rsidRPr="00B03E20">
              <w:rPr>
                <w:rFonts w:ascii="Century" w:eastAsia="Calibri" w:hAnsi="Century"/>
                <w:sz w:val="16"/>
                <w:szCs w:val="16"/>
                <w:lang w:val="id-ID"/>
              </w:rPr>
              <w:t>Kesulitan pemasaran dan membuka peluang pasar baru</w:t>
            </w:r>
          </w:p>
        </w:tc>
      </w:tr>
    </w:tbl>
    <w:p w:rsidR="00732ACA" w:rsidRDefault="00732ACA" w:rsidP="0034726F">
      <w:pPr>
        <w:ind w:firstLine="426"/>
        <w:jc w:val="both"/>
        <w:rPr>
          <w:rFonts w:ascii="Century" w:hAnsi="Century"/>
          <w:lang w:val="id-ID"/>
        </w:rPr>
      </w:pPr>
    </w:p>
    <w:p w:rsidR="0034726F" w:rsidRDefault="008A4C39" w:rsidP="008A4C39">
      <w:pPr>
        <w:ind w:firstLine="426"/>
        <w:jc w:val="both"/>
        <w:rPr>
          <w:rFonts w:ascii="Century" w:hAnsi="Century"/>
          <w:noProof/>
          <w:lang w:val="id-ID"/>
        </w:rPr>
      </w:pPr>
      <w:r>
        <w:rPr>
          <w:rFonts w:ascii="Century" w:eastAsia="Calibri" w:hAnsi="Century"/>
          <w:color w:val="000000"/>
          <w:lang w:val="id-ID"/>
        </w:rPr>
        <w:t xml:space="preserve">Pengolahan data akan merujuk pada </w:t>
      </w:r>
      <w:proofErr w:type="spellStart"/>
      <w:r w:rsidRPr="0034726F">
        <w:rPr>
          <w:rFonts w:ascii="Century" w:hAnsi="Century"/>
          <w:lang w:val="id-ID"/>
        </w:rPr>
        <w:t>Arikunto</w:t>
      </w:r>
      <w:proofErr w:type="spellEnd"/>
      <w:r w:rsidRPr="0034726F">
        <w:rPr>
          <w:rFonts w:ascii="Century" w:eastAsia="Calibri" w:hAnsi="Century"/>
          <w:color w:val="000000"/>
          <w:lang w:val="id-ID"/>
        </w:rPr>
        <w:t xml:space="preserve"> </w:t>
      </w:r>
      <w:r w:rsidR="0016024B">
        <w:rPr>
          <w:rFonts w:ascii="Century" w:eastAsia="Calibri" w:hAnsi="Century"/>
          <w:color w:val="000000"/>
          <w:lang w:val="id-ID"/>
        </w:rPr>
        <w:t>[16</w:t>
      </w:r>
      <w:r>
        <w:rPr>
          <w:rFonts w:ascii="Century" w:eastAsia="Calibri" w:hAnsi="Century"/>
          <w:color w:val="000000"/>
          <w:lang w:val="id-ID"/>
        </w:rPr>
        <w:t xml:space="preserve">] yang memberikan panduan bagaimana melakukan konversi nilai pada butir butir kriteria untuk membentuk komposit dengan cara yang sederhana. </w:t>
      </w:r>
      <w:r w:rsidR="00F60228">
        <w:rPr>
          <w:rFonts w:ascii="Century" w:eastAsia="Calibri" w:hAnsi="Century"/>
          <w:color w:val="000000"/>
          <w:lang w:val="id-ID"/>
        </w:rPr>
        <w:t>K</w:t>
      </w:r>
      <w:proofErr w:type="spellStart"/>
      <w:r w:rsidR="0034726F" w:rsidRPr="008A4C39">
        <w:rPr>
          <w:rFonts w:ascii="Century" w:eastAsia="Calibri" w:hAnsi="Century"/>
          <w:color w:val="000000"/>
        </w:rPr>
        <w:t>ategori</w:t>
      </w:r>
      <w:proofErr w:type="spellEnd"/>
      <w:r w:rsidR="0034726F" w:rsidRPr="008A4C39">
        <w:rPr>
          <w:rFonts w:ascii="Century" w:eastAsia="Calibri" w:hAnsi="Century"/>
          <w:color w:val="000000"/>
        </w:rPr>
        <w:t xml:space="preserve"> </w:t>
      </w:r>
      <w:r w:rsidR="007A0821">
        <w:rPr>
          <w:rFonts w:ascii="Century" w:eastAsia="Calibri" w:hAnsi="Century"/>
          <w:color w:val="000000"/>
          <w:lang w:val="id-ID"/>
        </w:rPr>
        <w:t>“rendah”</w:t>
      </w:r>
      <w:r w:rsidR="00E35C0F">
        <w:rPr>
          <w:rFonts w:ascii="Century" w:eastAsia="Calibri" w:hAnsi="Century"/>
          <w:color w:val="000000"/>
        </w:rPr>
        <w:t xml:space="preserve">  </w:t>
      </w:r>
      <w:r w:rsidR="00F60228">
        <w:rPr>
          <w:rFonts w:ascii="Century" w:eastAsia="Calibri" w:hAnsi="Century"/>
          <w:color w:val="000000"/>
          <w:lang w:val="id-ID"/>
        </w:rPr>
        <w:t>(</w:t>
      </w:r>
      <w:r w:rsidR="007A0821">
        <w:rPr>
          <w:rFonts w:ascii="Century" w:eastAsia="Calibri" w:hAnsi="Century"/>
          <w:color w:val="000000"/>
          <w:lang w:val="id-ID"/>
        </w:rPr>
        <w:t xml:space="preserve">L) </w:t>
      </w:r>
      <w:proofErr w:type="spellStart"/>
      <w:r w:rsidR="00E35C0F">
        <w:rPr>
          <w:rFonts w:ascii="Century" w:eastAsia="Calibri" w:hAnsi="Century"/>
          <w:color w:val="000000"/>
        </w:rPr>
        <w:t>adalah</w:t>
      </w:r>
      <w:proofErr w:type="spellEnd"/>
      <w:r w:rsidR="00E35C0F">
        <w:rPr>
          <w:rFonts w:ascii="Century" w:eastAsia="Calibri" w:hAnsi="Century"/>
          <w:color w:val="000000"/>
        </w:rPr>
        <w:t xml:space="preserve"> </w:t>
      </w:r>
      <w:r w:rsidR="0034726F" w:rsidRPr="008A4C39">
        <w:rPr>
          <w:rFonts w:ascii="Century" w:eastAsia="Calibri" w:hAnsi="Century"/>
          <w:color w:val="000000"/>
        </w:rPr>
        <w:t xml:space="preserve">interval </w:t>
      </w:r>
      <w:r w:rsidR="007A0821">
        <w:rPr>
          <w:rFonts w:ascii="Century" w:eastAsia="Calibri" w:hAnsi="Century"/>
          <w:color w:val="000000"/>
          <w:lang w:val="id-ID"/>
        </w:rPr>
        <w:t xml:space="preserve">nilai  </w:t>
      </w:r>
      <w:r w:rsidR="0034726F" w:rsidRPr="008A4C39">
        <w:rPr>
          <w:rFonts w:ascii="Century" w:eastAsia="Calibri" w:hAnsi="Century"/>
          <w:color w:val="000000"/>
        </w:rPr>
        <w:t xml:space="preserve">0-0,33, </w:t>
      </w:r>
      <w:r w:rsidR="007A0821">
        <w:rPr>
          <w:rFonts w:ascii="Century" w:eastAsia="Calibri" w:hAnsi="Century"/>
          <w:color w:val="000000"/>
          <w:lang w:val="id-ID"/>
        </w:rPr>
        <w:t>“sedang”</w:t>
      </w:r>
      <w:r w:rsidR="00E35C0F">
        <w:rPr>
          <w:rFonts w:ascii="Century" w:eastAsia="Calibri" w:hAnsi="Century"/>
          <w:i/>
          <w:lang w:val="id-ID"/>
        </w:rPr>
        <w:t xml:space="preserve"> </w:t>
      </w:r>
      <w:r w:rsidR="007A0821">
        <w:rPr>
          <w:rFonts w:ascii="Century" w:eastAsia="Calibri" w:hAnsi="Century"/>
          <w:lang w:val="id-ID"/>
        </w:rPr>
        <w:t xml:space="preserve">(M) </w:t>
      </w:r>
      <w:r w:rsidR="00E35C0F" w:rsidRPr="00E35C0F">
        <w:rPr>
          <w:rFonts w:ascii="Century" w:eastAsia="Calibri" w:hAnsi="Century"/>
          <w:lang w:val="id-ID"/>
        </w:rPr>
        <w:t>dengan</w:t>
      </w:r>
      <w:r w:rsidR="0034726F" w:rsidRPr="00E35C0F">
        <w:rPr>
          <w:rFonts w:ascii="Century" w:eastAsia="Calibri" w:hAnsi="Century"/>
          <w:color w:val="000000"/>
        </w:rPr>
        <w:t xml:space="preserve"> </w:t>
      </w:r>
      <w:r w:rsidR="0034726F" w:rsidRPr="008A4C39">
        <w:rPr>
          <w:rFonts w:ascii="Century" w:eastAsia="Calibri" w:hAnsi="Century"/>
          <w:color w:val="000000"/>
        </w:rPr>
        <w:t xml:space="preserve">interval </w:t>
      </w:r>
      <w:r w:rsidR="007A0821">
        <w:rPr>
          <w:rFonts w:ascii="Century" w:eastAsia="Calibri" w:hAnsi="Century"/>
          <w:color w:val="000000"/>
          <w:lang w:val="id-ID"/>
        </w:rPr>
        <w:t>nilai</w:t>
      </w:r>
      <w:r w:rsidR="0034726F" w:rsidRPr="008A4C39">
        <w:rPr>
          <w:rFonts w:ascii="Century" w:eastAsia="Calibri" w:hAnsi="Century"/>
          <w:color w:val="000000"/>
        </w:rPr>
        <w:t xml:space="preserve"> 0,34-0,66 </w:t>
      </w:r>
      <w:proofErr w:type="spellStart"/>
      <w:r w:rsidR="0034726F" w:rsidRPr="008A4C39">
        <w:rPr>
          <w:rFonts w:ascii="Century" w:eastAsia="Calibri" w:hAnsi="Century"/>
          <w:color w:val="000000"/>
        </w:rPr>
        <w:t>dan</w:t>
      </w:r>
      <w:proofErr w:type="spellEnd"/>
      <w:r w:rsidR="0034726F" w:rsidRPr="008A4C39">
        <w:rPr>
          <w:rFonts w:ascii="Century" w:eastAsia="Calibri" w:hAnsi="Century"/>
          <w:color w:val="000000"/>
        </w:rPr>
        <w:t xml:space="preserve">  </w:t>
      </w:r>
      <w:r w:rsidR="007A0821">
        <w:rPr>
          <w:rFonts w:ascii="Century" w:eastAsia="Calibri" w:hAnsi="Century"/>
          <w:color w:val="000000"/>
          <w:lang w:val="id-ID"/>
        </w:rPr>
        <w:t>“tinggi”</w:t>
      </w:r>
      <w:r w:rsidR="0034726F" w:rsidRPr="008A4C39">
        <w:rPr>
          <w:rFonts w:ascii="Century" w:eastAsia="Calibri" w:hAnsi="Century"/>
          <w:color w:val="000000"/>
        </w:rPr>
        <w:t xml:space="preserve"> </w:t>
      </w:r>
      <w:r w:rsidR="007A0821">
        <w:rPr>
          <w:rFonts w:ascii="Century" w:eastAsia="Calibri" w:hAnsi="Century"/>
          <w:color w:val="000000"/>
          <w:lang w:val="id-ID"/>
        </w:rPr>
        <w:t>(H) pada</w:t>
      </w:r>
      <w:r w:rsidR="0034726F" w:rsidRPr="008A4C39">
        <w:rPr>
          <w:rFonts w:ascii="Century" w:eastAsia="Calibri" w:hAnsi="Century"/>
          <w:color w:val="000000"/>
        </w:rPr>
        <w:t xml:space="preserve"> interval </w:t>
      </w:r>
      <w:r w:rsidR="007A0821">
        <w:rPr>
          <w:rFonts w:ascii="Century" w:eastAsia="Calibri" w:hAnsi="Century"/>
          <w:color w:val="000000"/>
          <w:lang w:val="id-ID"/>
        </w:rPr>
        <w:t>nilai</w:t>
      </w:r>
      <w:r w:rsidR="0034726F" w:rsidRPr="008A4C39">
        <w:rPr>
          <w:rFonts w:ascii="Century" w:eastAsia="Calibri" w:hAnsi="Century"/>
          <w:color w:val="000000"/>
        </w:rPr>
        <w:t xml:space="preserve"> 0,67-1.</w:t>
      </w:r>
      <w:r>
        <w:rPr>
          <w:rFonts w:ascii="Century" w:eastAsia="Calibri" w:hAnsi="Century"/>
          <w:color w:val="000000"/>
          <w:lang w:val="id-ID"/>
        </w:rPr>
        <w:t xml:space="preserve"> </w:t>
      </w:r>
      <w:r w:rsidR="007A0821">
        <w:rPr>
          <w:rFonts w:ascii="Century" w:eastAsia="Calibri" w:hAnsi="Century"/>
          <w:color w:val="000000"/>
          <w:lang w:val="id-ID"/>
        </w:rPr>
        <w:t xml:space="preserve">Jika </w:t>
      </w:r>
      <w:proofErr w:type="spellStart"/>
      <w:r w:rsidR="007A0821">
        <w:rPr>
          <w:rFonts w:ascii="Century" w:eastAsia="Calibri" w:hAnsi="Century"/>
          <w:color w:val="000000"/>
          <w:lang w:val="id-ID"/>
        </w:rPr>
        <w:t>suatu</w:t>
      </w:r>
      <w:proofErr w:type="spellEnd"/>
      <w:r w:rsidR="007A0821">
        <w:rPr>
          <w:rFonts w:ascii="Century" w:eastAsia="Calibri" w:hAnsi="Century"/>
          <w:color w:val="000000"/>
          <w:lang w:val="id-ID"/>
        </w:rPr>
        <w:t xml:space="preserve"> kriteria tidak dimungkinkan untuk dirumuskan rekomendasi maka dianggap tidak ada pengaruh (</w:t>
      </w:r>
      <w:proofErr w:type="spellStart"/>
      <w:r w:rsidR="007A0821">
        <w:rPr>
          <w:rFonts w:ascii="Century" w:eastAsia="Calibri" w:hAnsi="Century"/>
          <w:color w:val="000000"/>
          <w:lang w:val="id-ID"/>
        </w:rPr>
        <w:t>No</w:t>
      </w:r>
      <w:proofErr w:type="spellEnd"/>
      <w:r w:rsidR="007A0821">
        <w:rPr>
          <w:rFonts w:ascii="Century" w:eastAsia="Calibri" w:hAnsi="Century"/>
          <w:color w:val="000000"/>
          <w:lang w:val="id-ID"/>
        </w:rPr>
        <w:t xml:space="preserve">, N). </w:t>
      </w:r>
      <w:r w:rsidR="0034726F" w:rsidRPr="0034726F">
        <w:rPr>
          <w:rFonts w:ascii="Century" w:hAnsi="Century"/>
          <w:noProof/>
          <w:lang w:val="id-ID"/>
        </w:rPr>
        <w:t>S</w:t>
      </w:r>
      <w:r w:rsidR="007A0821">
        <w:rPr>
          <w:rFonts w:ascii="Century" w:hAnsi="Century"/>
          <w:noProof/>
          <w:lang w:val="id-ID"/>
        </w:rPr>
        <w:t>etelah dilakukan perhitungan nilai</w:t>
      </w:r>
      <w:r w:rsidR="0034726F" w:rsidRPr="0034726F">
        <w:rPr>
          <w:rFonts w:ascii="Century" w:hAnsi="Century"/>
          <w:noProof/>
          <w:lang w:val="id-ID"/>
        </w:rPr>
        <w:t xml:space="preserve"> untuk </w:t>
      </w:r>
      <w:r w:rsidR="00F60228">
        <w:rPr>
          <w:rFonts w:ascii="Century" w:hAnsi="Century"/>
          <w:noProof/>
          <w:lang w:val="id-ID"/>
        </w:rPr>
        <w:t xml:space="preserve">tiap </w:t>
      </w:r>
      <w:r w:rsidR="0034726F" w:rsidRPr="0034726F">
        <w:rPr>
          <w:rFonts w:ascii="Century" w:hAnsi="Century"/>
          <w:noProof/>
          <w:lang w:val="id-ID"/>
        </w:rPr>
        <w:t xml:space="preserve">dimensi, kemudian dilakukan kategorisasi dengan melihat rata-rata skor dari setiap kriteria sehingga didapatkan hasil seperti pada tabel </w:t>
      </w:r>
      <w:r w:rsidR="00F725BC">
        <w:rPr>
          <w:rFonts w:ascii="Century" w:hAnsi="Century"/>
          <w:noProof/>
          <w:lang w:val="id-ID"/>
        </w:rPr>
        <w:t>2</w:t>
      </w:r>
      <w:r w:rsidR="0034726F" w:rsidRPr="0034726F">
        <w:rPr>
          <w:rFonts w:ascii="Century" w:hAnsi="Century"/>
          <w:noProof/>
          <w:lang w:val="id-ID"/>
        </w:rPr>
        <w:t>.</w:t>
      </w:r>
      <w:r w:rsidR="00F821F0">
        <w:rPr>
          <w:rFonts w:ascii="Century" w:hAnsi="Century"/>
          <w:noProof/>
          <w:lang w:val="id-ID"/>
        </w:rPr>
        <w:t xml:space="preserve"> Sedangkan nilai keberlanjutan untuk tiap UKM disajikan dalam tabel 3.</w:t>
      </w:r>
    </w:p>
    <w:p w:rsidR="00C868D5" w:rsidRPr="008A4C39" w:rsidRDefault="00C868D5" w:rsidP="008A4C39">
      <w:pPr>
        <w:ind w:firstLine="426"/>
        <w:jc w:val="both"/>
        <w:rPr>
          <w:rFonts w:ascii="Century" w:eastAsia="Calibri" w:hAnsi="Century"/>
          <w:color w:val="000000"/>
        </w:rPr>
      </w:pPr>
    </w:p>
    <w:p w:rsidR="0034726F" w:rsidRDefault="0034726F" w:rsidP="00876BBF">
      <w:pPr>
        <w:pStyle w:val="DaftarParagraf"/>
        <w:spacing w:after="0" w:line="240" w:lineRule="auto"/>
        <w:ind w:left="0"/>
        <w:rPr>
          <w:rFonts w:ascii="Century" w:hAnsi="Century" w:cs="Times New Roman"/>
          <w:noProof/>
          <w:sz w:val="20"/>
          <w:szCs w:val="20"/>
        </w:rPr>
      </w:pPr>
      <w:r w:rsidRPr="0034726F">
        <w:rPr>
          <w:rFonts w:ascii="Century" w:hAnsi="Century" w:cs="Times New Roman"/>
          <w:b/>
          <w:noProof/>
          <w:sz w:val="20"/>
          <w:szCs w:val="20"/>
        </w:rPr>
        <w:t xml:space="preserve">Tabel </w:t>
      </w:r>
      <w:r w:rsidR="00F725BC">
        <w:rPr>
          <w:rFonts w:ascii="Century" w:hAnsi="Century" w:cs="Times New Roman"/>
          <w:b/>
          <w:noProof/>
          <w:sz w:val="20"/>
          <w:szCs w:val="20"/>
        </w:rPr>
        <w:t>2</w:t>
      </w:r>
      <w:r w:rsidR="00876BBF">
        <w:rPr>
          <w:rFonts w:ascii="Century" w:hAnsi="Century" w:cs="Times New Roman"/>
          <w:b/>
          <w:noProof/>
          <w:sz w:val="20"/>
          <w:szCs w:val="20"/>
        </w:rPr>
        <w:t>.</w:t>
      </w:r>
      <w:r w:rsidRPr="0034726F">
        <w:rPr>
          <w:rFonts w:ascii="Century" w:hAnsi="Century" w:cs="Times New Roman"/>
          <w:b/>
          <w:noProof/>
          <w:sz w:val="20"/>
          <w:szCs w:val="20"/>
        </w:rPr>
        <w:t xml:space="preserve"> </w:t>
      </w:r>
      <w:r w:rsidRPr="00876BBF">
        <w:rPr>
          <w:rFonts w:ascii="Century" w:hAnsi="Century" w:cs="Times New Roman"/>
          <w:noProof/>
          <w:sz w:val="20"/>
          <w:szCs w:val="20"/>
        </w:rPr>
        <w:t>Hasil kategorisasi kriteria keberlanjutan</w:t>
      </w:r>
    </w:p>
    <w:p w:rsidR="007A0821" w:rsidRDefault="007A0821" w:rsidP="00876BBF">
      <w:pPr>
        <w:pStyle w:val="DaftarParagraf"/>
        <w:spacing w:after="0" w:line="240" w:lineRule="auto"/>
        <w:ind w:left="0"/>
        <w:rPr>
          <w:rFonts w:ascii="Century" w:hAnsi="Century" w:cs="Times New Roman"/>
          <w:noProof/>
          <w:sz w:val="20"/>
          <w:szCs w:val="20"/>
        </w:rPr>
      </w:pPr>
    </w:p>
    <w:tbl>
      <w:tblPr>
        <w:tblW w:w="4244" w:type="pct"/>
        <w:tblLook w:val="04A0" w:firstRow="1" w:lastRow="0" w:firstColumn="1" w:lastColumn="0" w:noHBand="0" w:noVBand="1"/>
      </w:tblPr>
      <w:tblGrid>
        <w:gridCol w:w="1774"/>
        <w:gridCol w:w="3597"/>
        <w:gridCol w:w="985"/>
        <w:gridCol w:w="1589"/>
      </w:tblGrid>
      <w:tr w:rsidR="00F725BC" w:rsidRPr="004C11C7" w:rsidTr="007A0821">
        <w:trPr>
          <w:trHeight w:hRule="exact" w:val="227"/>
        </w:trPr>
        <w:tc>
          <w:tcPr>
            <w:tcW w:w="1116" w:type="pct"/>
            <w:tcBorders>
              <w:top w:val="single" w:sz="4" w:space="0" w:color="auto"/>
              <w:bottom w:val="single" w:sz="4" w:space="0" w:color="auto"/>
            </w:tcBorders>
            <w:shd w:val="clear" w:color="auto" w:fill="auto"/>
          </w:tcPr>
          <w:p w:rsidR="00F725BC" w:rsidRPr="004C11C7" w:rsidRDefault="00F725BC" w:rsidP="0016024B">
            <w:pPr>
              <w:jc w:val="center"/>
              <w:rPr>
                <w:rFonts w:ascii="Century" w:hAnsi="Century"/>
                <w:b/>
                <w:bCs/>
                <w:color w:val="000000"/>
                <w:sz w:val="18"/>
                <w:szCs w:val="18"/>
                <w:lang w:val="id-ID"/>
              </w:rPr>
            </w:pPr>
            <w:r w:rsidRPr="004C11C7">
              <w:rPr>
                <w:rFonts w:ascii="Century" w:hAnsi="Century"/>
                <w:b/>
                <w:bCs/>
                <w:color w:val="000000"/>
                <w:sz w:val="18"/>
                <w:szCs w:val="18"/>
                <w:lang w:val="id-ID"/>
              </w:rPr>
              <w:t>Dimensi</w:t>
            </w:r>
          </w:p>
        </w:tc>
        <w:tc>
          <w:tcPr>
            <w:tcW w:w="2264" w:type="pct"/>
            <w:tcBorders>
              <w:top w:val="single" w:sz="4" w:space="0" w:color="auto"/>
              <w:bottom w:val="single" w:sz="4" w:space="0" w:color="auto"/>
            </w:tcBorders>
            <w:shd w:val="clear" w:color="auto" w:fill="auto"/>
            <w:noWrap/>
            <w:vAlign w:val="center"/>
            <w:hideMark/>
          </w:tcPr>
          <w:p w:rsidR="00F725BC" w:rsidRPr="004C11C7" w:rsidRDefault="00F725BC" w:rsidP="0016024B">
            <w:pPr>
              <w:jc w:val="center"/>
              <w:rPr>
                <w:rFonts w:ascii="Century" w:hAnsi="Century"/>
                <w:b/>
                <w:bCs/>
                <w:color w:val="000000"/>
                <w:sz w:val="18"/>
                <w:szCs w:val="18"/>
                <w:lang w:val="id-ID"/>
              </w:rPr>
            </w:pPr>
            <w:r w:rsidRPr="004C11C7">
              <w:rPr>
                <w:rFonts w:ascii="Century" w:hAnsi="Century"/>
                <w:b/>
                <w:bCs/>
                <w:color w:val="000000"/>
                <w:sz w:val="18"/>
                <w:szCs w:val="18"/>
                <w:lang w:val="id-ID"/>
              </w:rPr>
              <w:t>Kriteria</w:t>
            </w:r>
          </w:p>
        </w:tc>
        <w:tc>
          <w:tcPr>
            <w:tcW w:w="620" w:type="pct"/>
            <w:tcBorders>
              <w:top w:val="single" w:sz="4" w:space="0" w:color="auto"/>
              <w:bottom w:val="single" w:sz="4" w:space="0" w:color="auto"/>
            </w:tcBorders>
            <w:shd w:val="clear" w:color="auto" w:fill="auto"/>
            <w:noWrap/>
            <w:vAlign w:val="center"/>
            <w:hideMark/>
          </w:tcPr>
          <w:p w:rsidR="00F725BC" w:rsidRPr="004C11C7" w:rsidRDefault="00F725BC" w:rsidP="0016024B">
            <w:pPr>
              <w:jc w:val="center"/>
              <w:rPr>
                <w:rFonts w:ascii="Century" w:hAnsi="Century"/>
                <w:b/>
                <w:bCs/>
                <w:color w:val="000000"/>
                <w:sz w:val="18"/>
                <w:szCs w:val="18"/>
                <w:lang w:val="id-ID"/>
              </w:rPr>
            </w:pPr>
            <w:r w:rsidRPr="004C11C7">
              <w:rPr>
                <w:rFonts w:ascii="Century" w:hAnsi="Century"/>
                <w:b/>
                <w:bCs/>
                <w:color w:val="000000"/>
                <w:sz w:val="18"/>
                <w:szCs w:val="18"/>
                <w:lang w:val="id-ID"/>
              </w:rPr>
              <w:t>Skor</w:t>
            </w:r>
          </w:p>
        </w:tc>
        <w:tc>
          <w:tcPr>
            <w:tcW w:w="1000" w:type="pct"/>
            <w:tcBorders>
              <w:top w:val="single" w:sz="4" w:space="0" w:color="auto"/>
              <w:bottom w:val="single" w:sz="4" w:space="0" w:color="auto"/>
            </w:tcBorders>
            <w:shd w:val="clear" w:color="auto" w:fill="auto"/>
            <w:noWrap/>
            <w:vAlign w:val="center"/>
            <w:hideMark/>
          </w:tcPr>
          <w:p w:rsidR="00F725BC" w:rsidRPr="004C11C7" w:rsidRDefault="00F725BC" w:rsidP="0016024B">
            <w:pPr>
              <w:jc w:val="center"/>
              <w:rPr>
                <w:rFonts w:ascii="Century" w:hAnsi="Century"/>
                <w:b/>
                <w:bCs/>
                <w:color w:val="000000"/>
                <w:sz w:val="18"/>
                <w:szCs w:val="18"/>
                <w:lang w:val="id-ID"/>
              </w:rPr>
            </w:pPr>
            <w:r w:rsidRPr="004C11C7">
              <w:rPr>
                <w:rFonts w:ascii="Century" w:hAnsi="Century"/>
                <w:b/>
                <w:bCs/>
                <w:color w:val="000000"/>
                <w:sz w:val="18"/>
                <w:szCs w:val="18"/>
                <w:lang w:val="id-ID"/>
              </w:rPr>
              <w:t>Kategori</w:t>
            </w:r>
          </w:p>
        </w:tc>
      </w:tr>
      <w:tr w:rsidR="00F725BC" w:rsidRPr="00F60228" w:rsidTr="007A0821">
        <w:trPr>
          <w:trHeight w:hRule="exact" w:val="227"/>
        </w:trPr>
        <w:tc>
          <w:tcPr>
            <w:tcW w:w="1116" w:type="pct"/>
            <w:vMerge w:val="restart"/>
            <w:tcBorders>
              <w:top w:val="single" w:sz="4" w:space="0" w:color="auto"/>
            </w:tcBorders>
            <w:shd w:val="clear" w:color="auto" w:fill="auto"/>
          </w:tcPr>
          <w:p w:rsidR="00F725BC" w:rsidRPr="00F60228" w:rsidRDefault="00F725BC" w:rsidP="0016024B">
            <w:pPr>
              <w:spacing w:line="360" w:lineRule="auto"/>
              <w:jc w:val="center"/>
              <w:rPr>
                <w:rFonts w:ascii="Century" w:hAnsi="Century"/>
                <w:color w:val="000000"/>
                <w:sz w:val="18"/>
                <w:szCs w:val="18"/>
                <w:lang w:val="id-ID"/>
              </w:rPr>
            </w:pPr>
            <w:r w:rsidRPr="00F60228">
              <w:rPr>
                <w:rFonts w:ascii="Century" w:hAnsi="Century"/>
                <w:color w:val="000000"/>
                <w:sz w:val="18"/>
                <w:szCs w:val="18"/>
                <w:lang w:val="id-ID"/>
              </w:rPr>
              <w:t>Lingkungan</w:t>
            </w:r>
          </w:p>
        </w:tc>
        <w:tc>
          <w:tcPr>
            <w:tcW w:w="2264" w:type="pct"/>
            <w:tcBorders>
              <w:top w:val="single" w:sz="4" w:space="0" w:color="auto"/>
            </w:tcBorders>
            <w:shd w:val="clear" w:color="auto" w:fill="auto"/>
            <w:noWrap/>
            <w:vAlign w:val="center"/>
            <w:hideMark/>
          </w:tcPr>
          <w:p w:rsidR="00F725BC" w:rsidRPr="00F60228" w:rsidRDefault="00F725BC" w:rsidP="0016024B">
            <w:pPr>
              <w:spacing w:line="360" w:lineRule="auto"/>
              <w:rPr>
                <w:rFonts w:ascii="Century" w:hAnsi="Century"/>
                <w:color w:val="000000"/>
                <w:sz w:val="18"/>
                <w:szCs w:val="18"/>
                <w:lang w:val="id-ID"/>
              </w:rPr>
            </w:pPr>
            <w:r w:rsidRPr="00F60228">
              <w:rPr>
                <w:rFonts w:ascii="Century" w:hAnsi="Century"/>
                <w:color w:val="000000"/>
                <w:sz w:val="18"/>
                <w:szCs w:val="18"/>
                <w:lang w:val="id-ID"/>
              </w:rPr>
              <w:t>Optimalisasi Umur Sistem</w:t>
            </w:r>
          </w:p>
        </w:tc>
        <w:tc>
          <w:tcPr>
            <w:tcW w:w="620" w:type="pct"/>
            <w:tcBorders>
              <w:top w:val="single" w:sz="4" w:space="0" w:color="auto"/>
            </w:tcBorders>
            <w:shd w:val="clear" w:color="auto" w:fill="auto"/>
            <w:noWrap/>
            <w:vAlign w:val="center"/>
            <w:hideMark/>
          </w:tcPr>
          <w:p w:rsidR="00F725BC" w:rsidRPr="00F60228" w:rsidRDefault="00F725BC" w:rsidP="0016024B">
            <w:pPr>
              <w:spacing w:line="360" w:lineRule="auto"/>
              <w:jc w:val="center"/>
              <w:rPr>
                <w:rFonts w:ascii="Century" w:hAnsi="Century"/>
                <w:sz w:val="18"/>
                <w:szCs w:val="18"/>
                <w:lang w:val="id-ID"/>
              </w:rPr>
            </w:pPr>
            <w:r w:rsidRPr="00F60228">
              <w:rPr>
                <w:rFonts w:ascii="Century" w:hAnsi="Century"/>
                <w:sz w:val="18"/>
                <w:szCs w:val="18"/>
                <w:lang w:val="id-ID"/>
              </w:rPr>
              <w:t>0.47</w:t>
            </w:r>
          </w:p>
        </w:tc>
        <w:tc>
          <w:tcPr>
            <w:tcW w:w="1000" w:type="pct"/>
            <w:tcBorders>
              <w:top w:val="single" w:sz="4" w:space="0" w:color="auto"/>
            </w:tcBorders>
            <w:shd w:val="clear" w:color="auto" w:fill="auto"/>
            <w:noWrap/>
            <w:vAlign w:val="center"/>
            <w:hideMark/>
          </w:tcPr>
          <w:p w:rsidR="00F725BC" w:rsidRPr="00F60228" w:rsidRDefault="007A0821" w:rsidP="0016024B">
            <w:pPr>
              <w:spacing w:line="360" w:lineRule="auto"/>
              <w:jc w:val="center"/>
              <w:rPr>
                <w:rFonts w:ascii="Century" w:hAnsi="Century"/>
                <w:color w:val="000000"/>
                <w:sz w:val="18"/>
                <w:szCs w:val="18"/>
                <w:lang w:val="id-ID"/>
              </w:rPr>
            </w:pPr>
            <w:r w:rsidRPr="00F60228">
              <w:rPr>
                <w:rFonts w:ascii="Century" w:hAnsi="Century"/>
                <w:color w:val="000000"/>
                <w:sz w:val="18"/>
                <w:szCs w:val="18"/>
                <w:lang w:val="id-ID"/>
              </w:rPr>
              <w:t>M</w:t>
            </w:r>
          </w:p>
        </w:tc>
      </w:tr>
      <w:tr w:rsidR="00F725BC" w:rsidRPr="00F60228" w:rsidTr="007A0821">
        <w:trPr>
          <w:trHeight w:hRule="exact" w:val="227"/>
        </w:trPr>
        <w:tc>
          <w:tcPr>
            <w:tcW w:w="1116" w:type="pct"/>
            <w:vMerge/>
            <w:shd w:val="clear" w:color="auto" w:fill="auto"/>
          </w:tcPr>
          <w:p w:rsidR="00F725BC" w:rsidRPr="00F60228" w:rsidRDefault="00F725BC" w:rsidP="0016024B">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F725BC" w:rsidRPr="00F60228" w:rsidRDefault="00F725BC" w:rsidP="0016024B">
            <w:pPr>
              <w:spacing w:line="360" w:lineRule="auto"/>
              <w:rPr>
                <w:rFonts w:ascii="Century" w:hAnsi="Century"/>
                <w:color w:val="000000"/>
                <w:sz w:val="18"/>
                <w:szCs w:val="18"/>
                <w:lang w:val="id-ID"/>
              </w:rPr>
            </w:pPr>
            <w:r w:rsidRPr="00F60228">
              <w:rPr>
                <w:rFonts w:ascii="Century" w:hAnsi="Century"/>
                <w:color w:val="000000"/>
                <w:sz w:val="18"/>
                <w:szCs w:val="18"/>
                <w:lang w:val="id-ID"/>
              </w:rPr>
              <w:t>Pengurangan Transportasi/ Distribusi</w:t>
            </w:r>
          </w:p>
        </w:tc>
        <w:tc>
          <w:tcPr>
            <w:tcW w:w="620" w:type="pct"/>
            <w:shd w:val="clear" w:color="auto" w:fill="auto"/>
            <w:noWrap/>
            <w:vAlign w:val="center"/>
            <w:hideMark/>
          </w:tcPr>
          <w:p w:rsidR="00F725BC" w:rsidRPr="00F60228" w:rsidRDefault="00F725BC" w:rsidP="0016024B">
            <w:pPr>
              <w:spacing w:line="360" w:lineRule="auto"/>
              <w:jc w:val="center"/>
              <w:rPr>
                <w:rFonts w:ascii="Century" w:hAnsi="Century"/>
                <w:sz w:val="18"/>
                <w:szCs w:val="18"/>
                <w:lang w:val="id-ID"/>
              </w:rPr>
            </w:pPr>
            <w:r w:rsidRPr="00F60228">
              <w:rPr>
                <w:rFonts w:ascii="Century" w:hAnsi="Century"/>
                <w:sz w:val="18"/>
                <w:szCs w:val="18"/>
                <w:lang w:val="id-ID"/>
              </w:rPr>
              <w:t>0.07</w:t>
            </w:r>
          </w:p>
        </w:tc>
        <w:tc>
          <w:tcPr>
            <w:tcW w:w="1000" w:type="pct"/>
            <w:shd w:val="clear" w:color="auto" w:fill="auto"/>
            <w:noWrap/>
            <w:vAlign w:val="center"/>
            <w:hideMark/>
          </w:tcPr>
          <w:p w:rsidR="00F725BC" w:rsidRPr="00F60228" w:rsidRDefault="007A0821" w:rsidP="0016024B">
            <w:pPr>
              <w:spacing w:line="360" w:lineRule="auto"/>
              <w:jc w:val="center"/>
              <w:rPr>
                <w:rFonts w:ascii="Century" w:hAnsi="Century"/>
                <w:color w:val="000000"/>
                <w:sz w:val="18"/>
                <w:szCs w:val="18"/>
                <w:lang w:val="id-ID"/>
              </w:rPr>
            </w:pPr>
            <w:r w:rsidRPr="00F60228">
              <w:rPr>
                <w:rFonts w:ascii="Century" w:hAnsi="Century"/>
                <w:color w:val="000000"/>
                <w:sz w:val="18"/>
                <w:szCs w:val="18"/>
                <w:lang w:val="id-ID"/>
              </w:rPr>
              <w:t>L</w:t>
            </w:r>
          </w:p>
        </w:tc>
      </w:tr>
      <w:tr w:rsidR="007A0821" w:rsidRPr="00F60228" w:rsidTr="0016024B">
        <w:trPr>
          <w:trHeight w:hRule="exact" w:val="227"/>
        </w:trPr>
        <w:tc>
          <w:tcPr>
            <w:tcW w:w="1116" w:type="pct"/>
            <w:vMerge/>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Pengurangan Sumber Daya</w:t>
            </w:r>
          </w:p>
        </w:tc>
        <w:tc>
          <w:tcPr>
            <w:tcW w:w="620" w:type="pct"/>
            <w:shd w:val="clear" w:color="auto" w:fill="auto"/>
            <w:noWrap/>
            <w:vAlign w:val="center"/>
            <w:hideMark/>
          </w:tcPr>
          <w:p w:rsidR="007A0821" w:rsidRPr="00F60228" w:rsidRDefault="007A0821" w:rsidP="007A0821">
            <w:pPr>
              <w:spacing w:line="360" w:lineRule="auto"/>
              <w:jc w:val="center"/>
              <w:rPr>
                <w:rFonts w:ascii="Century" w:hAnsi="Century"/>
                <w:sz w:val="18"/>
                <w:szCs w:val="18"/>
                <w:lang w:val="id-ID"/>
              </w:rPr>
            </w:pPr>
            <w:r w:rsidRPr="00F60228">
              <w:rPr>
                <w:rFonts w:ascii="Century" w:hAnsi="Century"/>
                <w:sz w:val="18"/>
                <w:szCs w:val="18"/>
                <w:lang w:val="id-ID"/>
              </w:rPr>
              <w:t>0.64</w:t>
            </w:r>
          </w:p>
        </w:tc>
        <w:tc>
          <w:tcPr>
            <w:tcW w:w="1000" w:type="pct"/>
            <w:shd w:val="clear" w:color="auto" w:fill="auto"/>
            <w:noWrap/>
          </w:tcPr>
          <w:p w:rsidR="007A0821" w:rsidRPr="00F60228" w:rsidRDefault="007A0821" w:rsidP="007A0821">
            <w:pPr>
              <w:jc w:val="center"/>
              <w:rPr>
                <w:sz w:val="18"/>
                <w:szCs w:val="18"/>
                <w:lang w:val="id-ID"/>
              </w:rPr>
            </w:pPr>
            <w:r w:rsidRPr="00F60228">
              <w:rPr>
                <w:sz w:val="18"/>
                <w:szCs w:val="18"/>
                <w:lang w:val="id-ID"/>
              </w:rPr>
              <w:t>M</w:t>
            </w:r>
          </w:p>
          <w:p w:rsidR="007A0821" w:rsidRPr="00F60228" w:rsidRDefault="007A0821" w:rsidP="007A0821">
            <w:pPr>
              <w:jc w:val="center"/>
              <w:rPr>
                <w:sz w:val="18"/>
                <w:szCs w:val="18"/>
                <w:lang w:val="id-ID"/>
              </w:rPr>
            </w:pPr>
            <w:r w:rsidRPr="00F60228">
              <w:rPr>
                <w:sz w:val="18"/>
                <w:szCs w:val="18"/>
                <w:lang w:val="id-ID"/>
              </w:rPr>
              <w:t>M</w:t>
            </w:r>
          </w:p>
        </w:tc>
      </w:tr>
      <w:tr w:rsidR="007A0821" w:rsidRPr="00F60228" w:rsidTr="0016024B">
        <w:trPr>
          <w:trHeight w:hRule="exact" w:val="227"/>
        </w:trPr>
        <w:tc>
          <w:tcPr>
            <w:tcW w:w="1116" w:type="pct"/>
            <w:vMerge/>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Minimalkan Limbah</w:t>
            </w:r>
          </w:p>
        </w:tc>
        <w:tc>
          <w:tcPr>
            <w:tcW w:w="620" w:type="pct"/>
            <w:shd w:val="clear" w:color="auto" w:fill="auto"/>
            <w:noWrap/>
            <w:vAlign w:val="center"/>
            <w:hideMark/>
          </w:tcPr>
          <w:p w:rsidR="007A0821" w:rsidRPr="00F60228" w:rsidRDefault="007A0821" w:rsidP="007A0821">
            <w:pPr>
              <w:spacing w:line="360" w:lineRule="auto"/>
              <w:jc w:val="center"/>
              <w:rPr>
                <w:rFonts w:ascii="Century" w:hAnsi="Century"/>
                <w:sz w:val="18"/>
                <w:szCs w:val="18"/>
                <w:lang w:val="id-ID"/>
              </w:rPr>
            </w:pPr>
            <w:r w:rsidRPr="00F60228">
              <w:rPr>
                <w:rFonts w:ascii="Century" w:hAnsi="Century"/>
                <w:sz w:val="18"/>
                <w:szCs w:val="18"/>
                <w:lang w:val="id-ID"/>
              </w:rPr>
              <w:t>0.39</w:t>
            </w:r>
          </w:p>
        </w:tc>
        <w:tc>
          <w:tcPr>
            <w:tcW w:w="1000" w:type="pct"/>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M</w:t>
            </w:r>
          </w:p>
        </w:tc>
      </w:tr>
      <w:tr w:rsidR="007A0821" w:rsidRPr="00F60228" w:rsidTr="0016024B">
        <w:trPr>
          <w:trHeight w:hRule="exact" w:val="227"/>
        </w:trPr>
        <w:tc>
          <w:tcPr>
            <w:tcW w:w="1116" w:type="pct"/>
            <w:vMerge/>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Konservasi</w:t>
            </w:r>
          </w:p>
        </w:tc>
        <w:tc>
          <w:tcPr>
            <w:tcW w:w="620" w:type="pct"/>
            <w:shd w:val="clear" w:color="auto" w:fill="auto"/>
            <w:noWrap/>
            <w:vAlign w:val="center"/>
            <w:hideMark/>
          </w:tcPr>
          <w:p w:rsidR="007A0821" w:rsidRPr="00F60228" w:rsidRDefault="007A0821" w:rsidP="007A0821">
            <w:pPr>
              <w:spacing w:line="360" w:lineRule="auto"/>
              <w:jc w:val="center"/>
              <w:rPr>
                <w:rFonts w:ascii="Century" w:hAnsi="Century"/>
                <w:sz w:val="18"/>
                <w:szCs w:val="18"/>
                <w:lang w:val="id-ID"/>
              </w:rPr>
            </w:pPr>
            <w:r w:rsidRPr="00F60228">
              <w:rPr>
                <w:rFonts w:ascii="Century" w:hAnsi="Century"/>
                <w:sz w:val="18"/>
                <w:szCs w:val="18"/>
                <w:lang w:val="id-ID"/>
              </w:rPr>
              <w:t>0.66</w:t>
            </w:r>
          </w:p>
        </w:tc>
        <w:tc>
          <w:tcPr>
            <w:tcW w:w="1000" w:type="pct"/>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M</w:t>
            </w:r>
          </w:p>
        </w:tc>
      </w:tr>
      <w:tr w:rsidR="007A0821" w:rsidRPr="00F60228" w:rsidTr="0016024B">
        <w:trPr>
          <w:trHeight w:hRule="exact" w:val="227"/>
        </w:trPr>
        <w:tc>
          <w:tcPr>
            <w:tcW w:w="1116" w:type="pct"/>
            <w:vMerge/>
            <w:tcBorders>
              <w:bottom w:val="single" w:sz="4" w:space="0" w:color="auto"/>
            </w:tcBorders>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tcBorders>
              <w:bottom w:val="single" w:sz="4" w:space="0" w:color="auto"/>
            </w:tcBorders>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proofErr w:type="spellStart"/>
            <w:r w:rsidRPr="00F60228">
              <w:rPr>
                <w:rFonts w:ascii="Century" w:hAnsi="Century"/>
                <w:color w:val="000000"/>
                <w:sz w:val="18"/>
                <w:szCs w:val="18"/>
                <w:lang w:val="id-ID"/>
              </w:rPr>
              <w:t>Toksisitas</w:t>
            </w:r>
            <w:proofErr w:type="spellEnd"/>
          </w:p>
        </w:tc>
        <w:tc>
          <w:tcPr>
            <w:tcW w:w="620" w:type="pct"/>
            <w:tcBorders>
              <w:bottom w:val="single" w:sz="4" w:space="0" w:color="auto"/>
            </w:tcBorders>
            <w:shd w:val="clear" w:color="auto" w:fill="auto"/>
            <w:noWrap/>
            <w:vAlign w:val="center"/>
            <w:hideMark/>
          </w:tcPr>
          <w:p w:rsidR="007A0821" w:rsidRPr="00F60228" w:rsidRDefault="007A0821" w:rsidP="007A0821">
            <w:pPr>
              <w:spacing w:line="360" w:lineRule="auto"/>
              <w:jc w:val="center"/>
              <w:rPr>
                <w:rFonts w:ascii="Century" w:hAnsi="Century"/>
                <w:sz w:val="18"/>
                <w:szCs w:val="18"/>
                <w:lang w:val="id-ID"/>
              </w:rPr>
            </w:pPr>
            <w:r w:rsidRPr="00F60228">
              <w:rPr>
                <w:rFonts w:ascii="Century" w:hAnsi="Century"/>
                <w:sz w:val="18"/>
                <w:szCs w:val="18"/>
                <w:lang w:val="id-ID"/>
              </w:rPr>
              <w:t>0.04</w:t>
            </w:r>
          </w:p>
        </w:tc>
        <w:tc>
          <w:tcPr>
            <w:tcW w:w="1000" w:type="pct"/>
            <w:tcBorders>
              <w:bottom w:val="single" w:sz="4" w:space="0" w:color="auto"/>
            </w:tcBorders>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L</w:t>
            </w:r>
          </w:p>
        </w:tc>
      </w:tr>
      <w:tr w:rsidR="007A0821" w:rsidRPr="00F60228" w:rsidTr="0016024B">
        <w:trPr>
          <w:trHeight w:hRule="exact" w:val="227"/>
        </w:trPr>
        <w:tc>
          <w:tcPr>
            <w:tcW w:w="1116" w:type="pct"/>
            <w:vMerge w:val="restart"/>
            <w:tcBorders>
              <w:top w:val="single" w:sz="4" w:space="0" w:color="auto"/>
            </w:tcBorders>
            <w:shd w:val="clear" w:color="auto" w:fill="auto"/>
          </w:tcPr>
          <w:p w:rsidR="007A0821" w:rsidRPr="00F60228" w:rsidRDefault="007A0821" w:rsidP="007A0821">
            <w:pPr>
              <w:spacing w:line="360" w:lineRule="auto"/>
              <w:jc w:val="center"/>
              <w:rPr>
                <w:rFonts w:ascii="Century" w:hAnsi="Century"/>
                <w:color w:val="000000"/>
                <w:sz w:val="18"/>
                <w:szCs w:val="18"/>
                <w:lang w:val="id-ID"/>
              </w:rPr>
            </w:pPr>
            <w:r w:rsidRPr="00F60228">
              <w:rPr>
                <w:rFonts w:ascii="Century" w:hAnsi="Century"/>
                <w:color w:val="000000"/>
                <w:sz w:val="18"/>
                <w:szCs w:val="18"/>
                <w:lang w:val="id-ID"/>
              </w:rPr>
              <w:t>Sosial budaya</w:t>
            </w:r>
          </w:p>
        </w:tc>
        <w:tc>
          <w:tcPr>
            <w:tcW w:w="2264" w:type="pct"/>
            <w:tcBorders>
              <w:top w:val="single" w:sz="4" w:space="0" w:color="auto"/>
            </w:tcBorders>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Tanggung Jawab Sosial</w:t>
            </w:r>
          </w:p>
        </w:tc>
        <w:tc>
          <w:tcPr>
            <w:tcW w:w="620" w:type="pct"/>
            <w:tcBorders>
              <w:top w:val="single" w:sz="4" w:space="0" w:color="auto"/>
            </w:tcBorders>
            <w:shd w:val="clear" w:color="auto" w:fill="auto"/>
            <w:noWrap/>
            <w:vAlign w:val="center"/>
            <w:hideMark/>
          </w:tcPr>
          <w:p w:rsidR="007A0821" w:rsidRPr="00F60228" w:rsidRDefault="007A0821" w:rsidP="007A0821">
            <w:pPr>
              <w:spacing w:line="360" w:lineRule="auto"/>
              <w:jc w:val="center"/>
              <w:rPr>
                <w:rFonts w:ascii="Century" w:hAnsi="Century"/>
                <w:sz w:val="18"/>
                <w:szCs w:val="18"/>
                <w:lang w:val="id-ID"/>
              </w:rPr>
            </w:pPr>
            <w:r w:rsidRPr="00F60228">
              <w:rPr>
                <w:rFonts w:ascii="Century" w:hAnsi="Century"/>
                <w:sz w:val="18"/>
                <w:szCs w:val="18"/>
                <w:lang w:val="id-ID"/>
              </w:rPr>
              <w:t>0.11</w:t>
            </w:r>
          </w:p>
        </w:tc>
        <w:tc>
          <w:tcPr>
            <w:tcW w:w="1000" w:type="pct"/>
            <w:tcBorders>
              <w:top w:val="single" w:sz="4" w:space="0" w:color="auto"/>
            </w:tcBorders>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L</w:t>
            </w:r>
          </w:p>
        </w:tc>
      </w:tr>
      <w:tr w:rsidR="00F725BC" w:rsidRPr="00F60228" w:rsidTr="007A0821">
        <w:trPr>
          <w:trHeight w:hRule="exact" w:val="227"/>
        </w:trPr>
        <w:tc>
          <w:tcPr>
            <w:tcW w:w="1116" w:type="pct"/>
            <w:vMerge/>
            <w:shd w:val="clear" w:color="auto" w:fill="auto"/>
          </w:tcPr>
          <w:p w:rsidR="00F725BC" w:rsidRPr="00F60228" w:rsidRDefault="00F725BC" w:rsidP="0016024B">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F725BC" w:rsidRPr="00F60228" w:rsidRDefault="00F725BC" w:rsidP="0016024B">
            <w:pPr>
              <w:spacing w:line="360" w:lineRule="auto"/>
              <w:rPr>
                <w:rFonts w:ascii="Century" w:hAnsi="Century"/>
                <w:color w:val="000000"/>
                <w:sz w:val="18"/>
                <w:szCs w:val="18"/>
                <w:lang w:val="id-ID"/>
              </w:rPr>
            </w:pPr>
            <w:r w:rsidRPr="00F60228">
              <w:rPr>
                <w:rFonts w:ascii="Century" w:hAnsi="Century"/>
                <w:color w:val="000000"/>
                <w:sz w:val="18"/>
                <w:szCs w:val="18"/>
                <w:lang w:val="id-ID"/>
              </w:rPr>
              <w:t>Kesehatan dan Keselamatan Kerja</w:t>
            </w:r>
          </w:p>
        </w:tc>
        <w:tc>
          <w:tcPr>
            <w:tcW w:w="620" w:type="pct"/>
            <w:shd w:val="clear" w:color="auto" w:fill="auto"/>
            <w:noWrap/>
            <w:vAlign w:val="center"/>
            <w:hideMark/>
          </w:tcPr>
          <w:p w:rsidR="00F725BC" w:rsidRPr="00F60228" w:rsidRDefault="00F725BC" w:rsidP="0016024B">
            <w:pPr>
              <w:spacing w:line="360" w:lineRule="auto"/>
              <w:jc w:val="center"/>
              <w:rPr>
                <w:rFonts w:ascii="Century" w:hAnsi="Century"/>
                <w:sz w:val="18"/>
                <w:szCs w:val="18"/>
                <w:lang w:val="id-ID"/>
              </w:rPr>
            </w:pPr>
            <w:r w:rsidRPr="00F60228">
              <w:rPr>
                <w:rFonts w:ascii="Century" w:hAnsi="Century"/>
                <w:sz w:val="18"/>
                <w:szCs w:val="18"/>
                <w:lang w:val="id-ID"/>
              </w:rPr>
              <w:t>0.56</w:t>
            </w:r>
          </w:p>
        </w:tc>
        <w:tc>
          <w:tcPr>
            <w:tcW w:w="1000" w:type="pct"/>
            <w:shd w:val="clear" w:color="auto" w:fill="auto"/>
            <w:noWrap/>
            <w:vAlign w:val="center"/>
            <w:hideMark/>
          </w:tcPr>
          <w:p w:rsidR="00F725BC" w:rsidRPr="00F60228" w:rsidRDefault="007A0821" w:rsidP="0016024B">
            <w:pPr>
              <w:spacing w:line="360" w:lineRule="auto"/>
              <w:jc w:val="center"/>
              <w:rPr>
                <w:rFonts w:ascii="Century" w:hAnsi="Century"/>
                <w:color w:val="000000"/>
                <w:sz w:val="18"/>
                <w:szCs w:val="18"/>
                <w:lang w:val="id-ID"/>
              </w:rPr>
            </w:pPr>
            <w:r w:rsidRPr="00F60228">
              <w:rPr>
                <w:rFonts w:ascii="Century" w:hAnsi="Century"/>
                <w:color w:val="000000"/>
                <w:sz w:val="18"/>
                <w:szCs w:val="18"/>
                <w:lang w:val="id-ID"/>
              </w:rPr>
              <w:t>M</w:t>
            </w:r>
          </w:p>
        </w:tc>
      </w:tr>
      <w:tr w:rsidR="007A0821" w:rsidRPr="00F60228" w:rsidTr="0016024B">
        <w:trPr>
          <w:trHeight w:hRule="exact" w:val="227"/>
        </w:trPr>
        <w:tc>
          <w:tcPr>
            <w:tcW w:w="1116" w:type="pct"/>
            <w:vMerge/>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Kondisi keadaan lingkungan</w:t>
            </w:r>
          </w:p>
        </w:tc>
        <w:tc>
          <w:tcPr>
            <w:tcW w:w="620" w:type="pct"/>
            <w:shd w:val="clear" w:color="auto" w:fill="auto"/>
            <w:noWrap/>
            <w:vAlign w:val="center"/>
            <w:hideMark/>
          </w:tcPr>
          <w:p w:rsidR="007A0821" w:rsidRPr="00F60228" w:rsidRDefault="007A0821" w:rsidP="007A0821">
            <w:pPr>
              <w:spacing w:line="360" w:lineRule="auto"/>
              <w:jc w:val="center"/>
              <w:rPr>
                <w:rFonts w:ascii="Century" w:hAnsi="Century"/>
                <w:sz w:val="18"/>
                <w:szCs w:val="18"/>
                <w:lang w:val="id-ID"/>
              </w:rPr>
            </w:pPr>
            <w:r w:rsidRPr="00F60228">
              <w:rPr>
                <w:rFonts w:ascii="Century" w:hAnsi="Century"/>
                <w:sz w:val="18"/>
                <w:szCs w:val="18"/>
                <w:lang w:val="id-ID"/>
              </w:rPr>
              <w:t>0.14</w:t>
            </w:r>
          </w:p>
        </w:tc>
        <w:tc>
          <w:tcPr>
            <w:tcW w:w="1000" w:type="pct"/>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L</w:t>
            </w:r>
          </w:p>
        </w:tc>
      </w:tr>
      <w:tr w:rsidR="007A0821" w:rsidRPr="00F60228" w:rsidTr="0016024B">
        <w:trPr>
          <w:trHeight w:hRule="exact" w:val="227"/>
        </w:trPr>
        <w:tc>
          <w:tcPr>
            <w:tcW w:w="1116" w:type="pct"/>
            <w:vMerge/>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Ketenagakerjaan</w:t>
            </w:r>
          </w:p>
        </w:tc>
        <w:tc>
          <w:tcPr>
            <w:tcW w:w="620" w:type="pct"/>
            <w:shd w:val="clear" w:color="auto" w:fill="auto"/>
            <w:noWrap/>
            <w:vAlign w:val="center"/>
            <w:hideMark/>
          </w:tcPr>
          <w:p w:rsidR="007A0821" w:rsidRPr="00F60228" w:rsidRDefault="007A0821" w:rsidP="007A0821">
            <w:pPr>
              <w:spacing w:line="360" w:lineRule="auto"/>
              <w:jc w:val="center"/>
              <w:rPr>
                <w:rFonts w:ascii="Century" w:hAnsi="Century"/>
                <w:color w:val="000000"/>
                <w:sz w:val="18"/>
                <w:szCs w:val="18"/>
                <w:lang w:val="id-ID"/>
              </w:rPr>
            </w:pPr>
            <w:r w:rsidRPr="00F60228">
              <w:rPr>
                <w:rFonts w:ascii="Century" w:hAnsi="Century"/>
                <w:color w:val="000000"/>
                <w:sz w:val="18"/>
                <w:szCs w:val="18"/>
                <w:lang w:val="id-ID"/>
              </w:rPr>
              <w:t>0.33</w:t>
            </w:r>
          </w:p>
        </w:tc>
        <w:tc>
          <w:tcPr>
            <w:tcW w:w="1000" w:type="pct"/>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L</w:t>
            </w:r>
          </w:p>
        </w:tc>
      </w:tr>
      <w:tr w:rsidR="007A0821" w:rsidRPr="00F60228" w:rsidTr="0016024B">
        <w:trPr>
          <w:trHeight w:hRule="exact" w:val="227"/>
        </w:trPr>
        <w:tc>
          <w:tcPr>
            <w:tcW w:w="1116" w:type="pct"/>
            <w:vMerge/>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Keadilan/ hubungan Industri</w:t>
            </w:r>
          </w:p>
        </w:tc>
        <w:tc>
          <w:tcPr>
            <w:tcW w:w="620" w:type="pct"/>
            <w:shd w:val="clear" w:color="auto" w:fill="auto"/>
            <w:noWrap/>
            <w:vAlign w:val="center"/>
            <w:hideMark/>
          </w:tcPr>
          <w:p w:rsidR="007A0821" w:rsidRPr="00F60228" w:rsidRDefault="007A0821" w:rsidP="007A0821">
            <w:pPr>
              <w:spacing w:line="360" w:lineRule="auto"/>
              <w:jc w:val="center"/>
              <w:rPr>
                <w:rFonts w:ascii="Century" w:hAnsi="Century"/>
                <w:color w:val="000000"/>
                <w:sz w:val="18"/>
                <w:szCs w:val="18"/>
                <w:lang w:val="id-ID"/>
              </w:rPr>
            </w:pPr>
            <w:r w:rsidRPr="00F60228">
              <w:rPr>
                <w:rFonts w:ascii="Century" w:hAnsi="Century"/>
                <w:color w:val="000000"/>
                <w:sz w:val="18"/>
                <w:szCs w:val="18"/>
                <w:lang w:val="id-ID"/>
              </w:rPr>
              <w:t>0.11</w:t>
            </w:r>
          </w:p>
        </w:tc>
        <w:tc>
          <w:tcPr>
            <w:tcW w:w="1000" w:type="pct"/>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L</w:t>
            </w:r>
          </w:p>
        </w:tc>
      </w:tr>
      <w:tr w:rsidR="007A0821" w:rsidRPr="00F60228" w:rsidTr="0016024B">
        <w:trPr>
          <w:trHeight w:hRule="exact" w:val="227"/>
        </w:trPr>
        <w:tc>
          <w:tcPr>
            <w:tcW w:w="1116" w:type="pct"/>
            <w:vMerge/>
            <w:tcBorders>
              <w:bottom w:val="single" w:sz="4" w:space="0" w:color="auto"/>
            </w:tcBorders>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tcBorders>
              <w:bottom w:val="single" w:sz="4" w:space="0" w:color="auto"/>
            </w:tcBorders>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Keragaman budaya</w:t>
            </w:r>
          </w:p>
        </w:tc>
        <w:tc>
          <w:tcPr>
            <w:tcW w:w="620" w:type="pct"/>
            <w:tcBorders>
              <w:bottom w:val="single" w:sz="4" w:space="0" w:color="auto"/>
            </w:tcBorders>
            <w:shd w:val="clear" w:color="auto" w:fill="auto"/>
            <w:noWrap/>
            <w:vAlign w:val="center"/>
            <w:hideMark/>
          </w:tcPr>
          <w:p w:rsidR="007A0821" w:rsidRPr="00F60228" w:rsidRDefault="007A0821" w:rsidP="007A0821">
            <w:pPr>
              <w:spacing w:line="360" w:lineRule="auto"/>
              <w:jc w:val="center"/>
              <w:rPr>
                <w:rFonts w:ascii="Century" w:hAnsi="Century"/>
                <w:color w:val="000000"/>
                <w:sz w:val="18"/>
                <w:szCs w:val="18"/>
                <w:lang w:val="id-ID"/>
              </w:rPr>
            </w:pPr>
            <w:r w:rsidRPr="00F60228">
              <w:rPr>
                <w:rFonts w:ascii="Century" w:hAnsi="Century"/>
                <w:color w:val="000000"/>
                <w:sz w:val="18"/>
                <w:szCs w:val="18"/>
                <w:lang w:val="id-ID"/>
              </w:rPr>
              <w:t>0.07</w:t>
            </w:r>
          </w:p>
        </w:tc>
        <w:tc>
          <w:tcPr>
            <w:tcW w:w="1000" w:type="pct"/>
            <w:tcBorders>
              <w:bottom w:val="single" w:sz="4" w:space="0" w:color="auto"/>
            </w:tcBorders>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L</w:t>
            </w:r>
          </w:p>
        </w:tc>
      </w:tr>
      <w:tr w:rsidR="007A0821" w:rsidRPr="00F60228" w:rsidTr="0016024B">
        <w:trPr>
          <w:trHeight w:hRule="exact" w:val="227"/>
        </w:trPr>
        <w:tc>
          <w:tcPr>
            <w:tcW w:w="1116" w:type="pct"/>
            <w:vMerge w:val="restart"/>
            <w:tcBorders>
              <w:top w:val="single" w:sz="4" w:space="0" w:color="auto"/>
            </w:tcBorders>
            <w:shd w:val="clear" w:color="auto" w:fill="auto"/>
          </w:tcPr>
          <w:p w:rsidR="007A0821" w:rsidRPr="00F60228" w:rsidRDefault="007A0821" w:rsidP="007A0821">
            <w:pPr>
              <w:spacing w:line="360" w:lineRule="auto"/>
              <w:jc w:val="center"/>
              <w:rPr>
                <w:rFonts w:ascii="Century" w:hAnsi="Century"/>
                <w:color w:val="000000"/>
                <w:sz w:val="18"/>
                <w:szCs w:val="18"/>
                <w:lang w:val="id-ID"/>
              </w:rPr>
            </w:pPr>
            <w:r w:rsidRPr="00F60228">
              <w:rPr>
                <w:rFonts w:ascii="Century" w:hAnsi="Century"/>
                <w:color w:val="000000"/>
                <w:sz w:val="18"/>
                <w:szCs w:val="18"/>
                <w:lang w:val="id-ID"/>
              </w:rPr>
              <w:t>Ekonomi</w:t>
            </w:r>
          </w:p>
        </w:tc>
        <w:tc>
          <w:tcPr>
            <w:tcW w:w="2264" w:type="pct"/>
            <w:tcBorders>
              <w:top w:val="single" w:sz="4" w:space="0" w:color="auto"/>
            </w:tcBorders>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Posisi pasar dan daya saing</w:t>
            </w:r>
          </w:p>
        </w:tc>
        <w:tc>
          <w:tcPr>
            <w:tcW w:w="620" w:type="pct"/>
            <w:tcBorders>
              <w:top w:val="single" w:sz="4" w:space="0" w:color="auto"/>
            </w:tcBorders>
            <w:shd w:val="clear" w:color="auto" w:fill="auto"/>
            <w:noWrap/>
            <w:vAlign w:val="center"/>
            <w:hideMark/>
          </w:tcPr>
          <w:p w:rsidR="007A0821" w:rsidRPr="00F60228" w:rsidRDefault="007A0821" w:rsidP="007A0821">
            <w:pPr>
              <w:spacing w:line="360" w:lineRule="auto"/>
              <w:jc w:val="center"/>
              <w:rPr>
                <w:rFonts w:ascii="Century" w:hAnsi="Century"/>
                <w:sz w:val="18"/>
                <w:szCs w:val="18"/>
                <w:lang w:val="id-ID"/>
              </w:rPr>
            </w:pPr>
            <w:r w:rsidRPr="00F60228">
              <w:rPr>
                <w:rFonts w:ascii="Century" w:hAnsi="Century"/>
                <w:sz w:val="18"/>
                <w:szCs w:val="18"/>
                <w:lang w:val="id-ID"/>
              </w:rPr>
              <w:t>0.33</w:t>
            </w:r>
          </w:p>
        </w:tc>
        <w:tc>
          <w:tcPr>
            <w:tcW w:w="1000" w:type="pct"/>
            <w:tcBorders>
              <w:top w:val="single" w:sz="4" w:space="0" w:color="auto"/>
            </w:tcBorders>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L</w:t>
            </w:r>
          </w:p>
        </w:tc>
      </w:tr>
      <w:tr w:rsidR="007A0821" w:rsidRPr="00F60228" w:rsidTr="0016024B">
        <w:trPr>
          <w:trHeight w:hRule="exact" w:val="227"/>
        </w:trPr>
        <w:tc>
          <w:tcPr>
            <w:tcW w:w="1116" w:type="pct"/>
            <w:vMerge/>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Profitabilitas</w:t>
            </w:r>
          </w:p>
        </w:tc>
        <w:tc>
          <w:tcPr>
            <w:tcW w:w="620" w:type="pct"/>
            <w:shd w:val="clear" w:color="auto" w:fill="auto"/>
            <w:noWrap/>
            <w:vAlign w:val="center"/>
            <w:hideMark/>
          </w:tcPr>
          <w:p w:rsidR="007A0821" w:rsidRPr="00F60228" w:rsidRDefault="007A0821" w:rsidP="007A0821">
            <w:pPr>
              <w:spacing w:line="360" w:lineRule="auto"/>
              <w:jc w:val="center"/>
              <w:rPr>
                <w:rFonts w:ascii="Century" w:hAnsi="Century"/>
                <w:sz w:val="18"/>
                <w:szCs w:val="18"/>
                <w:lang w:val="id-ID"/>
              </w:rPr>
            </w:pPr>
            <w:r w:rsidRPr="00F60228">
              <w:rPr>
                <w:rFonts w:ascii="Century" w:hAnsi="Century"/>
                <w:sz w:val="18"/>
                <w:szCs w:val="18"/>
                <w:lang w:val="id-ID"/>
              </w:rPr>
              <w:t>0.33</w:t>
            </w:r>
          </w:p>
        </w:tc>
        <w:tc>
          <w:tcPr>
            <w:tcW w:w="1000" w:type="pct"/>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L</w:t>
            </w:r>
          </w:p>
        </w:tc>
      </w:tr>
      <w:tr w:rsidR="007A0821" w:rsidRPr="00F60228" w:rsidTr="0016024B">
        <w:trPr>
          <w:trHeight w:hRule="exact" w:val="227"/>
        </w:trPr>
        <w:tc>
          <w:tcPr>
            <w:tcW w:w="1116" w:type="pct"/>
            <w:vMerge/>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Nilai tambah untuk konsumen</w:t>
            </w:r>
          </w:p>
        </w:tc>
        <w:tc>
          <w:tcPr>
            <w:tcW w:w="620" w:type="pct"/>
            <w:shd w:val="clear" w:color="auto" w:fill="auto"/>
            <w:noWrap/>
            <w:vAlign w:val="center"/>
            <w:hideMark/>
          </w:tcPr>
          <w:p w:rsidR="007A0821" w:rsidRPr="00F60228" w:rsidRDefault="007A0821" w:rsidP="007A0821">
            <w:pPr>
              <w:spacing w:line="360" w:lineRule="auto"/>
              <w:jc w:val="center"/>
              <w:rPr>
                <w:rFonts w:ascii="Century" w:hAnsi="Century"/>
                <w:sz w:val="18"/>
                <w:szCs w:val="18"/>
                <w:lang w:val="id-ID"/>
              </w:rPr>
            </w:pPr>
            <w:r w:rsidRPr="00F60228">
              <w:rPr>
                <w:rFonts w:ascii="Century" w:hAnsi="Century"/>
                <w:sz w:val="18"/>
                <w:szCs w:val="18"/>
                <w:lang w:val="id-ID"/>
              </w:rPr>
              <w:t>0.18</w:t>
            </w:r>
          </w:p>
        </w:tc>
        <w:tc>
          <w:tcPr>
            <w:tcW w:w="1000" w:type="pct"/>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L</w:t>
            </w:r>
          </w:p>
        </w:tc>
      </w:tr>
      <w:tr w:rsidR="007A0821" w:rsidRPr="00F60228" w:rsidTr="0016024B">
        <w:trPr>
          <w:trHeight w:hRule="exact" w:val="227"/>
        </w:trPr>
        <w:tc>
          <w:tcPr>
            <w:tcW w:w="1116" w:type="pct"/>
            <w:vMerge/>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Pengembangan Bisnis Jangka Panjang</w:t>
            </w:r>
          </w:p>
        </w:tc>
        <w:tc>
          <w:tcPr>
            <w:tcW w:w="620" w:type="pct"/>
            <w:shd w:val="clear" w:color="auto" w:fill="auto"/>
            <w:noWrap/>
            <w:vAlign w:val="center"/>
            <w:hideMark/>
          </w:tcPr>
          <w:p w:rsidR="007A0821" w:rsidRPr="00F60228" w:rsidRDefault="007A0821" w:rsidP="007A0821">
            <w:pPr>
              <w:spacing w:line="360" w:lineRule="auto"/>
              <w:jc w:val="center"/>
              <w:rPr>
                <w:rFonts w:ascii="Century" w:hAnsi="Century"/>
                <w:sz w:val="18"/>
                <w:szCs w:val="18"/>
                <w:lang w:val="id-ID"/>
              </w:rPr>
            </w:pPr>
            <w:r w:rsidRPr="00F60228">
              <w:rPr>
                <w:rFonts w:ascii="Century" w:hAnsi="Century"/>
                <w:sz w:val="18"/>
                <w:szCs w:val="18"/>
                <w:lang w:val="id-ID"/>
              </w:rPr>
              <w:t>0.14</w:t>
            </w:r>
          </w:p>
        </w:tc>
        <w:tc>
          <w:tcPr>
            <w:tcW w:w="1000" w:type="pct"/>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L</w:t>
            </w:r>
          </w:p>
        </w:tc>
      </w:tr>
      <w:tr w:rsidR="007A0821" w:rsidRPr="00F60228" w:rsidTr="0016024B">
        <w:trPr>
          <w:trHeight w:hRule="exact" w:val="227"/>
        </w:trPr>
        <w:tc>
          <w:tcPr>
            <w:tcW w:w="1116" w:type="pct"/>
            <w:vMerge/>
            <w:shd w:val="clear" w:color="auto" w:fill="auto"/>
          </w:tcPr>
          <w:p w:rsidR="007A0821" w:rsidRPr="00F60228" w:rsidRDefault="007A0821" w:rsidP="007A0821">
            <w:pPr>
              <w:spacing w:line="360" w:lineRule="auto"/>
              <w:jc w:val="center"/>
              <w:rPr>
                <w:rFonts w:ascii="Century" w:hAnsi="Century"/>
                <w:color w:val="000000"/>
                <w:sz w:val="18"/>
                <w:szCs w:val="18"/>
                <w:lang w:val="id-ID"/>
              </w:rPr>
            </w:pPr>
          </w:p>
        </w:tc>
        <w:tc>
          <w:tcPr>
            <w:tcW w:w="2264" w:type="pct"/>
            <w:shd w:val="clear" w:color="auto" w:fill="auto"/>
            <w:noWrap/>
            <w:vAlign w:val="center"/>
            <w:hideMark/>
          </w:tcPr>
          <w:p w:rsidR="007A0821" w:rsidRPr="00F60228" w:rsidRDefault="007A0821" w:rsidP="007A0821">
            <w:pPr>
              <w:spacing w:line="360" w:lineRule="auto"/>
              <w:rPr>
                <w:rFonts w:ascii="Century" w:hAnsi="Century"/>
                <w:color w:val="000000"/>
                <w:sz w:val="18"/>
                <w:szCs w:val="18"/>
                <w:lang w:val="id-ID"/>
              </w:rPr>
            </w:pPr>
            <w:r w:rsidRPr="00F60228">
              <w:rPr>
                <w:rFonts w:ascii="Century" w:hAnsi="Century"/>
                <w:color w:val="000000"/>
                <w:sz w:val="18"/>
                <w:szCs w:val="18"/>
                <w:lang w:val="id-ID"/>
              </w:rPr>
              <w:t>Kemitraan/ kerja sama</w:t>
            </w:r>
          </w:p>
        </w:tc>
        <w:tc>
          <w:tcPr>
            <w:tcW w:w="620" w:type="pct"/>
            <w:shd w:val="clear" w:color="auto" w:fill="auto"/>
            <w:noWrap/>
            <w:vAlign w:val="center"/>
            <w:hideMark/>
          </w:tcPr>
          <w:p w:rsidR="007A0821" w:rsidRPr="00F60228" w:rsidRDefault="007A0821" w:rsidP="007A0821">
            <w:pPr>
              <w:spacing w:line="360" w:lineRule="auto"/>
              <w:jc w:val="center"/>
              <w:rPr>
                <w:rFonts w:ascii="Century" w:hAnsi="Century"/>
                <w:sz w:val="18"/>
                <w:szCs w:val="18"/>
                <w:lang w:val="id-ID"/>
              </w:rPr>
            </w:pPr>
            <w:r w:rsidRPr="00F60228">
              <w:rPr>
                <w:rFonts w:ascii="Century" w:hAnsi="Century"/>
                <w:sz w:val="18"/>
                <w:szCs w:val="18"/>
                <w:lang w:val="id-ID"/>
              </w:rPr>
              <w:t>0.29</w:t>
            </w:r>
          </w:p>
        </w:tc>
        <w:tc>
          <w:tcPr>
            <w:tcW w:w="1000" w:type="pct"/>
            <w:shd w:val="clear" w:color="auto" w:fill="auto"/>
            <w:noWrap/>
          </w:tcPr>
          <w:p w:rsidR="007A0821" w:rsidRPr="00F60228" w:rsidRDefault="007A0821" w:rsidP="007A0821">
            <w:pPr>
              <w:jc w:val="center"/>
              <w:rPr>
                <w:sz w:val="18"/>
                <w:szCs w:val="18"/>
              </w:rPr>
            </w:pPr>
            <w:r w:rsidRPr="00F60228">
              <w:rPr>
                <w:rFonts w:ascii="Century" w:hAnsi="Century"/>
                <w:color w:val="000000"/>
                <w:sz w:val="18"/>
                <w:szCs w:val="18"/>
                <w:lang w:val="id-ID"/>
              </w:rPr>
              <w:t>L</w:t>
            </w:r>
          </w:p>
        </w:tc>
      </w:tr>
      <w:tr w:rsidR="00F725BC" w:rsidRPr="00F60228" w:rsidTr="007A0821">
        <w:trPr>
          <w:trHeight w:hRule="exact" w:val="227"/>
        </w:trPr>
        <w:tc>
          <w:tcPr>
            <w:tcW w:w="1116" w:type="pct"/>
            <w:vMerge/>
            <w:tcBorders>
              <w:bottom w:val="single" w:sz="4" w:space="0" w:color="auto"/>
            </w:tcBorders>
            <w:shd w:val="clear" w:color="auto" w:fill="auto"/>
          </w:tcPr>
          <w:p w:rsidR="00F725BC" w:rsidRPr="00F60228" w:rsidRDefault="00F725BC" w:rsidP="0016024B">
            <w:pPr>
              <w:spacing w:line="360" w:lineRule="auto"/>
              <w:jc w:val="center"/>
              <w:rPr>
                <w:rFonts w:ascii="Century" w:hAnsi="Century"/>
                <w:color w:val="000000"/>
                <w:sz w:val="18"/>
                <w:szCs w:val="18"/>
                <w:lang w:val="id-ID"/>
              </w:rPr>
            </w:pPr>
          </w:p>
        </w:tc>
        <w:tc>
          <w:tcPr>
            <w:tcW w:w="2264" w:type="pct"/>
            <w:tcBorders>
              <w:bottom w:val="single" w:sz="4" w:space="0" w:color="auto"/>
            </w:tcBorders>
            <w:shd w:val="clear" w:color="auto" w:fill="auto"/>
            <w:noWrap/>
            <w:vAlign w:val="center"/>
            <w:hideMark/>
          </w:tcPr>
          <w:p w:rsidR="00F725BC" w:rsidRPr="00F60228" w:rsidRDefault="00F725BC" w:rsidP="0016024B">
            <w:pPr>
              <w:spacing w:line="360" w:lineRule="auto"/>
              <w:rPr>
                <w:rFonts w:ascii="Century" w:hAnsi="Century"/>
                <w:color w:val="000000"/>
                <w:sz w:val="18"/>
                <w:szCs w:val="18"/>
                <w:lang w:val="id-ID"/>
              </w:rPr>
            </w:pPr>
            <w:r w:rsidRPr="00F60228">
              <w:rPr>
                <w:rFonts w:ascii="Century" w:hAnsi="Century"/>
                <w:color w:val="000000"/>
                <w:sz w:val="18"/>
                <w:szCs w:val="18"/>
                <w:lang w:val="id-ID"/>
              </w:rPr>
              <w:t>Efek Ekonomi Makro</w:t>
            </w:r>
          </w:p>
        </w:tc>
        <w:tc>
          <w:tcPr>
            <w:tcW w:w="620" w:type="pct"/>
            <w:tcBorders>
              <w:bottom w:val="single" w:sz="4" w:space="0" w:color="auto"/>
            </w:tcBorders>
            <w:shd w:val="clear" w:color="auto" w:fill="auto"/>
            <w:noWrap/>
            <w:vAlign w:val="center"/>
            <w:hideMark/>
          </w:tcPr>
          <w:p w:rsidR="00F725BC" w:rsidRPr="00F60228" w:rsidRDefault="00F725BC" w:rsidP="0016024B">
            <w:pPr>
              <w:spacing w:line="360" w:lineRule="auto"/>
              <w:jc w:val="center"/>
              <w:rPr>
                <w:rFonts w:ascii="Century" w:hAnsi="Century"/>
                <w:color w:val="000000"/>
                <w:sz w:val="18"/>
                <w:szCs w:val="18"/>
                <w:lang w:val="id-ID"/>
              </w:rPr>
            </w:pPr>
            <w:r w:rsidRPr="00F60228">
              <w:rPr>
                <w:rFonts w:ascii="Century" w:hAnsi="Century"/>
                <w:color w:val="000000"/>
                <w:sz w:val="18"/>
                <w:szCs w:val="18"/>
                <w:lang w:val="id-ID"/>
              </w:rPr>
              <w:t>0</w:t>
            </w:r>
          </w:p>
        </w:tc>
        <w:tc>
          <w:tcPr>
            <w:tcW w:w="1000" w:type="pct"/>
            <w:tcBorders>
              <w:bottom w:val="single" w:sz="4" w:space="0" w:color="auto"/>
            </w:tcBorders>
            <w:shd w:val="clear" w:color="auto" w:fill="auto"/>
            <w:noWrap/>
            <w:vAlign w:val="center"/>
            <w:hideMark/>
          </w:tcPr>
          <w:p w:rsidR="00F725BC" w:rsidRPr="00F60228" w:rsidRDefault="007A0821" w:rsidP="0016024B">
            <w:pPr>
              <w:spacing w:line="360" w:lineRule="auto"/>
              <w:jc w:val="center"/>
              <w:rPr>
                <w:rFonts w:ascii="Century" w:hAnsi="Century"/>
                <w:color w:val="000000"/>
                <w:sz w:val="18"/>
                <w:szCs w:val="18"/>
                <w:lang w:val="id-ID"/>
              </w:rPr>
            </w:pPr>
            <w:r w:rsidRPr="00F60228">
              <w:rPr>
                <w:rFonts w:ascii="Century" w:hAnsi="Century"/>
                <w:color w:val="000000"/>
                <w:sz w:val="18"/>
                <w:szCs w:val="18"/>
                <w:lang w:val="id-ID"/>
              </w:rPr>
              <w:t>N</w:t>
            </w:r>
          </w:p>
        </w:tc>
      </w:tr>
    </w:tbl>
    <w:p w:rsidR="00B81702" w:rsidRDefault="00B81702" w:rsidP="00B81702">
      <w:pPr>
        <w:pStyle w:val="DaftarParagraf"/>
        <w:spacing w:after="0" w:line="240" w:lineRule="auto"/>
        <w:ind w:left="0"/>
        <w:jc w:val="both"/>
        <w:rPr>
          <w:rFonts w:ascii="Century" w:hAnsi="Century" w:cs="Times New Roman"/>
          <w:noProof/>
          <w:sz w:val="20"/>
          <w:szCs w:val="20"/>
        </w:rPr>
      </w:pPr>
      <w:r w:rsidRPr="00B81702">
        <w:rPr>
          <w:rFonts w:ascii="Century" w:hAnsi="Century" w:cs="Times New Roman"/>
          <w:b/>
          <w:noProof/>
          <w:sz w:val="20"/>
          <w:szCs w:val="20"/>
        </w:rPr>
        <w:lastRenderedPageBreak/>
        <w:t>Tabel 3</w:t>
      </w:r>
      <w:r>
        <w:rPr>
          <w:rFonts w:ascii="Century" w:hAnsi="Century" w:cs="Times New Roman"/>
          <w:noProof/>
          <w:sz w:val="20"/>
          <w:szCs w:val="20"/>
        </w:rPr>
        <w:t>. Hasil penilaian keberlanjutan UKM Batik kota Semarang</w:t>
      </w:r>
    </w:p>
    <w:tbl>
      <w:tblPr>
        <w:tblW w:w="8212" w:type="dxa"/>
        <w:tblInd w:w="-10" w:type="dxa"/>
        <w:tblLayout w:type="fixed"/>
        <w:tblLook w:val="04A0" w:firstRow="1" w:lastRow="0" w:firstColumn="1" w:lastColumn="0" w:noHBand="0" w:noVBand="1"/>
      </w:tblPr>
      <w:tblGrid>
        <w:gridCol w:w="567"/>
        <w:gridCol w:w="2469"/>
        <w:gridCol w:w="631"/>
        <w:gridCol w:w="606"/>
        <w:gridCol w:w="567"/>
        <w:gridCol w:w="567"/>
        <w:gridCol w:w="567"/>
        <w:gridCol w:w="567"/>
        <w:gridCol w:w="567"/>
        <w:gridCol w:w="567"/>
        <w:gridCol w:w="537"/>
      </w:tblGrid>
      <w:tr w:rsidR="00B81702" w:rsidRPr="00337776" w:rsidTr="00B81702">
        <w:trPr>
          <w:trHeight w:val="31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No</w:t>
            </w:r>
          </w:p>
        </w:tc>
        <w:tc>
          <w:tcPr>
            <w:tcW w:w="2469" w:type="dxa"/>
            <w:tcBorders>
              <w:top w:val="single" w:sz="8" w:space="0" w:color="auto"/>
              <w:left w:val="nil"/>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b/>
                <w:bCs/>
                <w:color w:val="000000"/>
                <w:sz w:val="18"/>
                <w:szCs w:val="18"/>
              </w:rPr>
            </w:pPr>
            <w:r w:rsidRPr="00337776">
              <w:rPr>
                <w:rFonts w:ascii="Century" w:hAnsi="Century"/>
                <w:b/>
                <w:bCs/>
                <w:color w:val="000000"/>
                <w:sz w:val="18"/>
                <w:szCs w:val="18"/>
              </w:rPr>
              <w:t>UKM</w:t>
            </w:r>
          </w:p>
        </w:tc>
        <w:tc>
          <w:tcPr>
            <w:tcW w:w="631" w:type="dxa"/>
            <w:tcBorders>
              <w:top w:val="single" w:sz="8" w:space="0" w:color="auto"/>
              <w:left w:val="nil"/>
              <w:bottom w:val="single" w:sz="8" w:space="0" w:color="auto"/>
              <w:right w:val="single" w:sz="8" w:space="0" w:color="auto"/>
            </w:tcBorders>
            <w:shd w:val="clear" w:color="auto" w:fill="auto"/>
            <w:vAlign w:val="center"/>
            <w:hideMark/>
          </w:tcPr>
          <w:p w:rsidR="00B81702" w:rsidRPr="00337776" w:rsidRDefault="00B81702" w:rsidP="00B81702">
            <w:pPr>
              <w:jc w:val="center"/>
              <w:rPr>
                <w:rFonts w:ascii="Arial Narrow" w:hAnsi="Arial Narrow"/>
                <w:color w:val="000000"/>
                <w:sz w:val="18"/>
                <w:szCs w:val="18"/>
              </w:rPr>
            </w:pPr>
            <w:r w:rsidRPr="00337776">
              <w:rPr>
                <w:rFonts w:ascii="Arial Narrow" w:hAnsi="Arial Narrow"/>
                <w:color w:val="000000"/>
                <w:sz w:val="18"/>
                <w:szCs w:val="18"/>
              </w:rPr>
              <w:t>UKM 1</w:t>
            </w:r>
          </w:p>
        </w:tc>
        <w:tc>
          <w:tcPr>
            <w:tcW w:w="606" w:type="dxa"/>
            <w:tcBorders>
              <w:top w:val="single" w:sz="8" w:space="0" w:color="auto"/>
              <w:left w:val="nil"/>
              <w:bottom w:val="single" w:sz="8" w:space="0" w:color="auto"/>
              <w:right w:val="single" w:sz="8" w:space="0" w:color="auto"/>
            </w:tcBorders>
            <w:shd w:val="clear" w:color="auto" w:fill="auto"/>
            <w:vAlign w:val="center"/>
            <w:hideMark/>
          </w:tcPr>
          <w:p w:rsidR="00B81702" w:rsidRPr="00337776" w:rsidRDefault="00B81702" w:rsidP="00B81702">
            <w:pPr>
              <w:jc w:val="center"/>
              <w:rPr>
                <w:rFonts w:ascii="Arial Narrow" w:hAnsi="Arial Narrow"/>
                <w:color w:val="000000"/>
                <w:sz w:val="18"/>
                <w:szCs w:val="18"/>
              </w:rPr>
            </w:pPr>
            <w:r w:rsidRPr="00337776">
              <w:rPr>
                <w:rFonts w:ascii="Arial Narrow" w:hAnsi="Arial Narrow"/>
                <w:color w:val="000000"/>
                <w:sz w:val="18"/>
                <w:szCs w:val="18"/>
              </w:rPr>
              <w:t>UKM 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81702" w:rsidRPr="00337776" w:rsidRDefault="00B81702" w:rsidP="00B81702">
            <w:pPr>
              <w:jc w:val="center"/>
              <w:rPr>
                <w:rFonts w:ascii="Arial Narrow" w:hAnsi="Arial Narrow"/>
                <w:color w:val="000000"/>
                <w:sz w:val="18"/>
                <w:szCs w:val="18"/>
              </w:rPr>
            </w:pPr>
            <w:r w:rsidRPr="00337776">
              <w:rPr>
                <w:rFonts w:ascii="Arial Narrow" w:hAnsi="Arial Narrow"/>
                <w:color w:val="000000"/>
                <w:sz w:val="18"/>
                <w:szCs w:val="18"/>
              </w:rPr>
              <w:t>UKM 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81702" w:rsidRPr="00337776" w:rsidRDefault="00B81702" w:rsidP="00B81702">
            <w:pPr>
              <w:jc w:val="center"/>
              <w:rPr>
                <w:rFonts w:ascii="Arial Narrow" w:hAnsi="Arial Narrow"/>
                <w:color w:val="000000"/>
                <w:sz w:val="18"/>
                <w:szCs w:val="18"/>
              </w:rPr>
            </w:pPr>
            <w:r w:rsidRPr="00337776">
              <w:rPr>
                <w:rFonts w:ascii="Arial Narrow" w:hAnsi="Arial Narrow"/>
                <w:color w:val="000000"/>
                <w:sz w:val="18"/>
                <w:szCs w:val="18"/>
              </w:rPr>
              <w:t>UKM 4</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81702" w:rsidRPr="00337776" w:rsidRDefault="00B81702" w:rsidP="00B81702">
            <w:pPr>
              <w:jc w:val="center"/>
              <w:rPr>
                <w:rFonts w:ascii="Arial Narrow" w:hAnsi="Arial Narrow"/>
                <w:color w:val="000000"/>
                <w:sz w:val="18"/>
                <w:szCs w:val="18"/>
              </w:rPr>
            </w:pPr>
            <w:r w:rsidRPr="00337776">
              <w:rPr>
                <w:rFonts w:ascii="Arial Narrow" w:hAnsi="Arial Narrow"/>
                <w:color w:val="000000"/>
                <w:sz w:val="18"/>
                <w:szCs w:val="18"/>
              </w:rPr>
              <w:t>UKM 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81702" w:rsidRPr="00337776" w:rsidRDefault="00B81702" w:rsidP="00B81702">
            <w:pPr>
              <w:jc w:val="center"/>
              <w:rPr>
                <w:rFonts w:ascii="Arial Narrow" w:hAnsi="Arial Narrow"/>
                <w:color w:val="000000"/>
                <w:sz w:val="18"/>
                <w:szCs w:val="18"/>
              </w:rPr>
            </w:pPr>
            <w:r w:rsidRPr="00337776">
              <w:rPr>
                <w:rFonts w:ascii="Arial Narrow" w:hAnsi="Arial Narrow"/>
                <w:color w:val="000000"/>
                <w:sz w:val="18"/>
                <w:szCs w:val="18"/>
              </w:rPr>
              <w:t>UKM 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81702" w:rsidRPr="00337776" w:rsidRDefault="00B81702" w:rsidP="00B81702">
            <w:pPr>
              <w:jc w:val="center"/>
              <w:rPr>
                <w:rFonts w:ascii="Arial Narrow" w:hAnsi="Arial Narrow"/>
                <w:color w:val="000000"/>
                <w:sz w:val="18"/>
                <w:szCs w:val="18"/>
              </w:rPr>
            </w:pPr>
            <w:r w:rsidRPr="00337776">
              <w:rPr>
                <w:rFonts w:ascii="Arial Narrow" w:hAnsi="Arial Narrow"/>
                <w:color w:val="000000"/>
                <w:sz w:val="18"/>
                <w:szCs w:val="18"/>
              </w:rPr>
              <w:t>UKM 7</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81702" w:rsidRPr="00337776" w:rsidRDefault="00B81702" w:rsidP="00B81702">
            <w:pPr>
              <w:jc w:val="center"/>
              <w:rPr>
                <w:rFonts w:ascii="Arial Narrow" w:hAnsi="Arial Narrow"/>
                <w:color w:val="000000"/>
                <w:sz w:val="18"/>
                <w:szCs w:val="18"/>
              </w:rPr>
            </w:pPr>
            <w:r w:rsidRPr="00337776">
              <w:rPr>
                <w:rFonts w:ascii="Arial Narrow" w:hAnsi="Arial Narrow"/>
                <w:color w:val="000000"/>
                <w:sz w:val="18"/>
                <w:szCs w:val="18"/>
              </w:rPr>
              <w:t>UKM 8</w:t>
            </w:r>
          </w:p>
        </w:tc>
        <w:tc>
          <w:tcPr>
            <w:tcW w:w="537" w:type="dxa"/>
            <w:tcBorders>
              <w:top w:val="single" w:sz="8" w:space="0" w:color="auto"/>
              <w:left w:val="nil"/>
              <w:bottom w:val="single" w:sz="8" w:space="0" w:color="auto"/>
              <w:right w:val="single" w:sz="8" w:space="0" w:color="auto"/>
            </w:tcBorders>
            <w:shd w:val="clear" w:color="auto" w:fill="auto"/>
            <w:vAlign w:val="center"/>
            <w:hideMark/>
          </w:tcPr>
          <w:p w:rsidR="00B81702" w:rsidRPr="00337776" w:rsidRDefault="00B81702" w:rsidP="00B81702">
            <w:pPr>
              <w:ind w:hanging="7"/>
              <w:jc w:val="center"/>
              <w:rPr>
                <w:rFonts w:ascii="Arial Narrow" w:hAnsi="Arial Narrow"/>
                <w:color w:val="000000"/>
                <w:sz w:val="18"/>
                <w:szCs w:val="18"/>
              </w:rPr>
            </w:pPr>
            <w:r w:rsidRPr="00337776">
              <w:rPr>
                <w:rFonts w:ascii="Arial Narrow" w:hAnsi="Arial Narrow"/>
                <w:color w:val="000000"/>
                <w:sz w:val="18"/>
                <w:szCs w:val="18"/>
              </w:rPr>
              <w:t>UKM 9</w:t>
            </w:r>
          </w:p>
        </w:tc>
      </w:tr>
      <w:tr w:rsidR="00B81702" w:rsidRPr="00337776" w:rsidTr="00B81702">
        <w:trPr>
          <w:trHeight w:hRule="exact" w:val="227"/>
        </w:trPr>
        <w:tc>
          <w:tcPr>
            <w:tcW w:w="8212" w:type="dxa"/>
            <w:gridSpan w:val="11"/>
            <w:tcBorders>
              <w:top w:val="single" w:sz="8" w:space="0" w:color="auto"/>
              <w:left w:val="single" w:sz="8" w:space="0" w:color="auto"/>
              <w:bottom w:val="single" w:sz="8" w:space="0" w:color="auto"/>
              <w:right w:val="single" w:sz="8" w:space="0" w:color="000000"/>
            </w:tcBorders>
            <w:shd w:val="clear" w:color="auto" w:fill="DDD9C3" w:themeFill="background2" w:themeFillShade="E6"/>
            <w:vAlign w:val="center"/>
            <w:hideMark/>
          </w:tcPr>
          <w:p w:rsidR="00B81702" w:rsidRPr="00337776" w:rsidRDefault="00B81702" w:rsidP="00B81702">
            <w:pPr>
              <w:jc w:val="center"/>
              <w:rPr>
                <w:rFonts w:ascii="Century" w:hAnsi="Century"/>
                <w:b/>
                <w:bCs/>
                <w:color w:val="000000"/>
                <w:sz w:val="18"/>
                <w:szCs w:val="18"/>
              </w:rPr>
            </w:pPr>
            <w:proofErr w:type="spellStart"/>
            <w:r w:rsidRPr="00337776">
              <w:rPr>
                <w:rFonts w:ascii="Century" w:hAnsi="Century"/>
                <w:b/>
                <w:bCs/>
                <w:color w:val="000000"/>
                <w:sz w:val="18"/>
                <w:szCs w:val="18"/>
              </w:rPr>
              <w:t>Dimensi</w:t>
            </w:r>
            <w:proofErr w:type="spellEnd"/>
            <w:r w:rsidRPr="00337776">
              <w:rPr>
                <w:rFonts w:ascii="Century" w:hAnsi="Century"/>
                <w:b/>
                <w:bCs/>
                <w:color w:val="000000"/>
                <w:sz w:val="18"/>
                <w:szCs w:val="18"/>
              </w:rPr>
              <w:t xml:space="preserve">  </w:t>
            </w:r>
            <w:proofErr w:type="spellStart"/>
            <w:r w:rsidRPr="00337776">
              <w:rPr>
                <w:rFonts w:ascii="Century" w:hAnsi="Century"/>
                <w:b/>
                <w:bCs/>
                <w:color w:val="000000"/>
                <w:sz w:val="18"/>
                <w:szCs w:val="18"/>
              </w:rPr>
              <w:t>lingkungan</w:t>
            </w:r>
            <w:proofErr w:type="spellEnd"/>
          </w:p>
        </w:tc>
      </w:tr>
      <w:tr w:rsidR="00B81702" w:rsidRPr="00337776" w:rsidTr="00B81702">
        <w:trPr>
          <w:trHeight w:hRule="exact" w:val="227"/>
        </w:trPr>
        <w:tc>
          <w:tcPr>
            <w:tcW w:w="567" w:type="dxa"/>
            <w:tcBorders>
              <w:top w:val="nil"/>
              <w:left w:val="single" w:sz="8" w:space="0" w:color="auto"/>
              <w:bottom w:val="single" w:sz="8" w:space="0" w:color="000000"/>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1</w:t>
            </w:r>
          </w:p>
        </w:tc>
        <w:tc>
          <w:tcPr>
            <w:tcW w:w="2469" w:type="dxa"/>
            <w:tcBorders>
              <w:top w:val="nil"/>
              <w:left w:val="single" w:sz="8" w:space="0" w:color="auto"/>
              <w:bottom w:val="single" w:sz="8" w:space="0" w:color="000000"/>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Optimasi</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Umur</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Sistem</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606" w:type="dxa"/>
            <w:tcBorders>
              <w:top w:val="single" w:sz="4" w:space="0" w:color="auto"/>
              <w:left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2</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Peng</w:t>
            </w:r>
            <w:r>
              <w:rPr>
                <w:rFonts w:ascii="Arial Narrow" w:hAnsi="Arial Narrow"/>
                <w:color w:val="000000"/>
                <w:sz w:val="18"/>
                <w:szCs w:val="18"/>
              </w:rPr>
              <w:t>urangan</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transportasi</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3</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Pengurangan</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sumber</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daya</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0.75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0.75</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4</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Minimasi</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Limbah</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5</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Konservasi</w:t>
            </w:r>
            <w:proofErr w:type="spellEnd"/>
            <w:r w:rsidRPr="00337776">
              <w:rPr>
                <w:rFonts w:ascii="Arial Narrow" w:hAnsi="Arial Narrow"/>
                <w:color w:val="000000"/>
                <w:sz w:val="18"/>
                <w:szCs w:val="18"/>
              </w:rPr>
              <w:t xml:space="preserve">/ </w:t>
            </w:r>
            <w:r w:rsidRPr="00337776">
              <w:rPr>
                <w:rFonts w:ascii="Arial Narrow" w:hAnsi="Arial Narrow"/>
                <w:i/>
                <w:iCs/>
                <w:color w:val="000000"/>
                <w:sz w:val="18"/>
                <w:szCs w:val="18"/>
              </w:rPr>
              <w:t>bio-compatibility</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6</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Toksisitas</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r>
      <w:tr w:rsidR="00B81702" w:rsidRPr="00337776" w:rsidTr="00B81702">
        <w:trPr>
          <w:trHeight w:hRule="exact" w:val="227"/>
        </w:trPr>
        <w:tc>
          <w:tcPr>
            <w:tcW w:w="8212" w:type="dxa"/>
            <w:gridSpan w:val="11"/>
            <w:tcBorders>
              <w:top w:val="nil"/>
              <w:left w:val="single" w:sz="8" w:space="0" w:color="auto"/>
              <w:bottom w:val="single" w:sz="8" w:space="0" w:color="auto"/>
              <w:right w:val="single" w:sz="4" w:space="0" w:color="auto"/>
            </w:tcBorders>
            <w:shd w:val="clear" w:color="auto" w:fill="DDD9C3" w:themeFill="background2" w:themeFillShade="E6"/>
            <w:vAlign w:val="center"/>
          </w:tcPr>
          <w:p w:rsidR="00B81702" w:rsidRPr="00337776" w:rsidRDefault="00B81702" w:rsidP="00B81702">
            <w:pPr>
              <w:jc w:val="center"/>
              <w:rPr>
                <w:rFonts w:ascii="Century" w:hAnsi="Century"/>
                <w:color w:val="000000"/>
                <w:sz w:val="16"/>
                <w:szCs w:val="16"/>
                <w:lang w:val="id-ID"/>
              </w:rPr>
            </w:pPr>
            <w:proofErr w:type="spellStart"/>
            <w:r>
              <w:rPr>
                <w:rFonts w:ascii="Century" w:hAnsi="Century"/>
                <w:b/>
                <w:bCs/>
                <w:color w:val="000000"/>
                <w:sz w:val="18"/>
                <w:szCs w:val="18"/>
              </w:rPr>
              <w:t>Dimensi</w:t>
            </w:r>
            <w:proofErr w:type="spellEnd"/>
            <w:r>
              <w:rPr>
                <w:rFonts w:ascii="Century" w:hAnsi="Century"/>
                <w:b/>
                <w:bCs/>
                <w:color w:val="000000"/>
                <w:sz w:val="18"/>
                <w:szCs w:val="18"/>
              </w:rPr>
              <w:t xml:space="preserve">  so</w:t>
            </w:r>
            <w:r>
              <w:rPr>
                <w:rFonts w:ascii="Century" w:hAnsi="Century"/>
                <w:b/>
                <w:bCs/>
                <w:color w:val="000000"/>
                <w:sz w:val="18"/>
                <w:szCs w:val="18"/>
                <w:lang w:val="id-ID"/>
              </w:rPr>
              <w:t>s</w:t>
            </w:r>
            <w:proofErr w:type="spellStart"/>
            <w:r>
              <w:rPr>
                <w:rFonts w:ascii="Century" w:hAnsi="Century"/>
                <w:b/>
                <w:bCs/>
                <w:color w:val="000000"/>
                <w:sz w:val="18"/>
                <w:szCs w:val="18"/>
              </w:rPr>
              <w:t>ial</w:t>
            </w:r>
            <w:proofErr w:type="spellEnd"/>
            <w:r>
              <w:rPr>
                <w:rFonts w:ascii="Century" w:hAnsi="Century"/>
                <w:b/>
                <w:bCs/>
                <w:color w:val="000000"/>
                <w:sz w:val="18"/>
                <w:szCs w:val="18"/>
              </w:rPr>
              <w:t xml:space="preserve"> </w:t>
            </w:r>
            <w:r>
              <w:rPr>
                <w:rFonts w:ascii="Century" w:hAnsi="Century"/>
                <w:b/>
                <w:bCs/>
                <w:color w:val="000000"/>
                <w:sz w:val="18"/>
                <w:szCs w:val="18"/>
                <w:lang w:val="id-ID"/>
              </w:rPr>
              <w:t>budaya</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1</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Tanggung</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Jawab</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Sosial</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1</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2</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Pr>
                <w:rFonts w:ascii="Arial Narrow" w:hAnsi="Arial Narrow"/>
                <w:color w:val="000000"/>
                <w:sz w:val="18"/>
                <w:szCs w:val="18"/>
              </w:rPr>
              <w:t>Kesehatan</w:t>
            </w:r>
            <w:proofErr w:type="spellEnd"/>
            <w:r>
              <w:rPr>
                <w:rFonts w:ascii="Arial Narrow" w:hAnsi="Arial Narrow"/>
                <w:color w:val="000000"/>
                <w:sz w:val="18"/>
                <w:szCs w:val="18"/>
              </w:rPr>
              <w:t xml:space="preserve"> &amp;</w:t>
            </w:r>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Keselamatan</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Kerja</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1</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1</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3</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Kondisi</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keadaan</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lingkungan</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4</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Ketenaga-kerjaan</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5</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Hubungan</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Industri</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6</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Keragaman</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budaya</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r>
      <w:tr w:rsidR="00B81702" w:rsidRPr="00337776" w:rsidTr="00B81702">
        <w:trPr>
          <w:trHeight w:hRule="exact" w:val="227"/>
        </w:trPr>
        <w:tc>
          <w:tcPr>
            <w:tcW w:w="8212" w:type="dxa"/>
            <w:gridSpan w:val="11"/>
            <w:tcBorders>
              <w:top w:val="nil"/>
              <w:left w:val="single" w:sz="8" w:space="0" w:color="auto"/>
              <w:bottom w:val="single" w:sz="8" w:space="0" w:color="auto"/>
              <w:right w:val="single" w:sz="4" w:space="0" w:color="auto"/>
            </w:tcBorders>
            <w:shd w:val="clear" w:color="auto" w:fill="DDD9C3" w:themeFill="background2" w:themeFillShade="E6"/>
            <w:vAlign w:val="center"/>
          </w:tcPr>
          <w:p w:rsidR="00B81702" w:rsidRPr="00337776" w:rsidRDefault="00B81702" w:rsidP="00B81702">
            <w:pPr>
              <w:jc w:val="center"/>
              <w:rPr>
                <w:rFonts w:ascii="Century" w:hAnsi="Century"/>
                <w:color w:val="000000"/>
                <w:sz w:val="16"/>
                <w:szCs w:val="16"/>
                <w:lang w:val="id-ID"/>
              </w:rPr>
            </w:pPr>
            <w:proofErr w:type="spellStart"/>
            <w:r>
              <w:rPr>
                <w:rFonts w:ascii="Century" w:hAnsi="Century"/>
                <w:b/>
                <w:bCs/>
                <w:color w:val="000000"/>
                <w:sz w:val="18"/>
                <w:szCs w:val="18"/>
              </w:rPr>
              <w:t>Dimensi</w:t>
            </w:r>
            <w:proofErr w:type="spellEnd"/>
            <w:r>
              <w:rPr>
                <w:rFonts w:ascii="Century" w:hAnsi="Century"/>
                <w:b/>
                <w:bCs/>
                <w:color w:val="000000"/>
                <w:sz w:val="18"/>
                <w:szCs w:val="18"/>
              </w:rPr>
              <w:t xml:space="preserve">  </w:t>
            </w:r>
            <w:r>
              <w:rPr>
                <w:rFonts w:ascii="Century" w:hAnsi="Century"/>
                <w:b/>
                <w:bCs/>
                <w:color w:val="000000"/>
                <w:sz w:val="18"/>
                <w:szCs w:val="18"/>
                <w:lang w:val="id-ID"/>
              </w:rPr>
              <w:t>Ekonomi</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1</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Posisi</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pasar</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dan</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daya</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saing</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2</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Profitabilitas</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0.66</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3</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Nilai</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tambah</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untuk</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pelanggan</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4</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Pengembangan</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Bisnis</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0.25</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5</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Kemitraan</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Kerjasama</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0.33</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81702" w:rsidRPr="00337776" w:rsidRDefault="00B81702" w:rsidP="00B81702">
            <w:pPr>
              <w:jc w:val="center"/>
              <w:rPr>
                <w:rFonts w:ascii="Century" w:hAnsi="Century"/>
                <w:color w:val="000000"/>
                <w:sz w:val="18"/>
                <w:szCs w:val="18"/>
              </w:rPr>
            </w:pPr>
            <w:r w:rsidRPr="00337776">
              <w:rPr>
                <w:rFonts w:ascii="Century" w:hAnsi="Century"/>
                <w:color w:val="000000"/>
                <w:sz w:val="18"/>
                <w:szCs w:val="18"/>
              </w:rPr>
              <w:t>6</w:t>
            </w:r>
          </w:p>
        </w:tc>
        <w:tc>
          <w:tcPr>
            <w:tcW w:w="2469" w:type="dxa"/>
            <w:tcBorders>
              <w:top w:val="nil"/>
              <w:left w:val="nil"/>
              <w:bottom w:val="single" w:sz="8" w:space="0" w:color="auto"/>
              <w:right w:val="single" w:sz="4" w:space="0" w:color="auto"/>
            </w:tcBorders>
            <w:shd w:val="clear" w:color="auto" w:fill="auto"/>
            <w:vAlign w:val="center"/>
            <w:hideMark/>
          </w:tcPr>
          <w:p w:rsidR="00B81702" w:rsidRPr="00337776" w:rsidRDefault="00B81702" w:rsidP="00B81702">
            <w:pPr>
              <w:rPr>
                <w:rFonts w:ascii="Arial Narrow" w:hAnsi="Arial Narrow"/>
                <w:color w:val="000000"/>
                <w:sz w:val="18"/>
                <w:szCs w:val="18"/>
              </w:rPr>
            </w:pPr>
            <w:proofErr w:type="spellStart"/>
            <w:r w:rsidRPr="00337776">
              <w:rPr>
                <w:rFonts w:ascii="Arial Narrow" w:hAnsi="Arial Narrow"/>
                <w:color w:val="000000"/>
                <w:sz w:val="18"/>
                <w:szCs w:val="18"/>
              </w:rPr>
              <w:t>Efek</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Ekonomi</w:t>
            </w:r>
            <w:proofErr w:type="spellEnd"/>
            <w:r w:rsidRPr="00337776">
              <w:rPr>
                <w:rFonts w:ascii="Arial Narrow" w:hAnsi="Arial Narrow"/>
                <w:color w:val="000000"/>
                <w:sz w:val="18"/>
                <w:szCs w:val="18"/>
              </w:rPr>
              <w:t xml:space="preserve"> </w:t>
            </w:r>
            <w:proofErr w:type="spellStart"/>
            <w:r w:rsidRPr="00337776">
              <w:rPr>
                <w:rFonts w:ascii="Arial Narrow" w:hAnsi="Arial Narrow"/>
                <w:color w:val="000000"/>
                <w:sz w:val="18"/>
                <w:szCs w:val="18"/>
              </w:rPr>
              <w:t>Makro</w:t>
            </w:r>
            <w:proofErr w:type="spell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02" w:rsidRPr="00337776" w:rsidRDefault="00B81702" w:rsidP="00B81702">
            <w:pPr>
              <w:jc w:val="right"/>
              <w:rPr>
                <w:rFonts w:ascii="Century" w:hAnsi="Century"/>
                <w:color w:val="000000"/>
                <w:sz w:val="16"/>
                <w:szCs w:val="16"/>
              </w:rPr>
            </w:pPr>
            <w:r w:rsidRPr="00337776">
              <w:rPr>
                <w:rFonts w:ascii="Century" w:hAnsi="Century"/>
                <w:color w:val="000000"/>
                <w:sz w:val="16"/>
                <w:szCs w:val="16"/>
              </w:rPr>
              <w:t>0</w:t>
            </w:r>
          </w:p>
        </w:tc>
      </w:tr>
      <w:tr w:rsidR="00B81702" w:rsidRPr="00337776" w:rsidTr="00B81702">
        <w:trPr>
          <w:trHeight w:hRule="exact" w:val="227"/>
        </w:trPr>
        <w:tc>
          <w:tcPr>
            <w:tcW w:w="567" w:type="dxa"/>
            <w:tcBorders>
              <w:top w:val="nil"/>
              <w:left w:val="single" w:sz="8" w:space="0" w:color="auto"/>
              <w:bottom w:val="single" w:sz="8" w:space="0" w:color="auto"/>
              <w:right w:val="single" w:sz="8" w:space="0" w:color="auto"/>
            </w:tcBorders>
            <w:shd w:val="clear" w:color="auto" w:fill="DDD9C3" w:themeFill="background2" w:themeFillShade="E6"/>
            <w:vAlign w:val="center"/>
            <w:hideMark/>
          </w:tcPr>
          <w:p w:rsidR="00B81702" w:rsidRPr="00337776" w:rsidRDefault="00B81702" w:rsidP="00B81702">
            <w:pPr>
              <w:jc w:val="both"/>
              <w:rPr>
                <w:rFonts w:ascii="Century" w:hAnsi="Century"/>
                <w:b/>
                <w:bCs/>
                <w:color w:val="000000"/>
                <w:sz w:val="18"/>
                <w:szCs w:val="18"/>
              </w:rPr>
            </w:pPr>
            <w:r w:rsidRPr="00337776">
              <w:rPr>
                <w:rFonts w:ascii="Century" w:hAnsi="Century"/>
                <w:b/>
                <w:bCs/>
                <w:color w:val="000000"/>
                <w:sz w:val="18"/>
                <w:szCs w:val="18"/>
              </w:rPr>
              <w:t> </w:t>
            </w:r>
          </w:p>
        </w:tc>
        <w:tc>
          <w:tcPr>
            <w:tcW w:w="2469" w:type="dxa"/>
            <w:tcBorders>
              <w:top w:val="nil"/>
              <w:left w:val="nil"/>
              <w:bottom w:val="single" w:sz="8" w:space="0" w:color="auto"/>
              <w:right w:val="single" w:sz="4" w:space="0" w:color="auto"/>
            </w:tcBorders>
            <w:shd w:val="clear" w:color="auto" w:fill="DDD9C3" w:themeFill="background2" w:themeFillShade="E6"/>
            <w:vAlign w:val="center"/>
            <w:hideMark/>
          </w:tcPr>
          <w:p w:rsidR="00B81702" w:rsidRPr="00337776" w:rsidRDefault="00B81702" w:rsidP="00B81702">
            <w:pPr>
              <w:jc w:val="both"/>
              <w:rPr>
                <w:rFonts w:ascii="Century" w:hAnsi="Century"/>
                <w:b/>
                <w:iCs/>
                <w:color w:val="000000"/>
                <w:sz w:val="18"/>
                <w:szCs w:val="18"/>
                <w:lang w:val="id-ID"/>
              </w:rPr>
            </w:pPr>
            <w:r w:rsidRPr="00337776">
              <w:rPr>
                <w:rFonts w:ascii="Century" w:hAnsi="Century"/>
                <w:b/>
                <w:iCs/>
                <w:color w:val="000000"/>
                <w:sz w:val="18"/>
                <w:szCs w:val="18"/>
              </w:rPr>
              <w:t> </w:t>
            </w:r>
            <w:r w:rsidRPr="00337776">
              <w:rPr>
                <w:rFonts w:ascii="Century" w:hAnsi="Century"/>
                <w:b/>
                <w:iCs/>
                <w:color w:val="000000"/>
                <w:sz w:val="18"/>
                <w:szCs w:val="18"/>
                <w:lang w:val="id-ID"/>
              </w:rPr>
              <w:t>Nilai rata-rata</w:t>
            </w:r>
          </w:p>
        </w:tc>
        <w:tc>
          <w:tcPr>
            <w:tcW w:w="63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81702" w:rsidRPr="00337776" w:rsidRDefault="00B81702" w:rsidP="00B81702">
            <w:pPr>
              <w:jc w:val="right"/>
              <w:rPr>
                <w:rFonts w:ascii="Century" w:hAnsi="Century"/>
                <w:b/>
                <w:color w:val="000000"/>
                <w:sz w:val="16"/>
                <w:szCs w:val="16"/>
              </w:rPr>
            </w:pPr>
            <w:r w:rsidRPr="00337776">
              <w:rPr>
                <w:rFonts w:ascii="Century" w:hAnsi="Century"/>
                <w:b/>
                <w:color w:val="000000"/>
                <w:sz w:val="16"/>
                <w:szCs w:val="16"/>
              </w:rPr>
              <w:t>0,06</w:t>
            </w:r>
          </w:p>
        </w:tc>
        <w:tc>
          <w:tcPr>
            <w:tcW w:w="60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81702" w:rsidRPr="00337776" w:rsidRDefault="00B81702" w:rsidP="00B81702">
            <w:pPr>
              <w:jc w:val="right"/>
              <w:rPr>
                <w:rFonts w:ascii="Century" w:hAnsi="Century"/>
                <w:b/>
                <w:color w:val="000000"/>
                <w:sz w:val="16"/>
                <w:szCs w:val="16"/>
              </w:rPr>
            </w:pPr>
            <w:r w:rsidRPr="00337776">
              <w:rPr>
                <w:rFonts w:ascii="Century" w:hAnsi="Century"/>
                <w:b/>
                <w:color w:val="000000"/>
                <w:sz w:val="16"/>
                <w:szCs w:val="16"/>
              </w:rPr>
              <w:t>0,18</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81702" w:rsidRPr="00337776" w:rsidRDefault="00B81702" w:rsidP="00B81702">
            <w:pPr>
              <w:jc w:val="right"/>
              <w:rPr>
                <w:rFonts w:ascii="Century" w:hAnsi="Century"/>
                <w:b/>
                <w:iCs/>
                <w:color w:val="000000"/>
                <w:sz w:val="16"/>
                <w:szCs w:val="16"/>
              </w:rPr>
            </w:pPr>
            <w:r w:rsidRPr="00337776">
              <w:rPr>
                <w:rFonts w:ascii="Century" w:hAnsi="Century"/>
                <w:b/>
                <w:iCs/>
                <w:color w:val="000000"/>
                <w:sz w:val="16"/>
                <w:szCs w:val="16"/>
              </w:rPr>
              <w:t>0,18</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81702" w:rsidRPr="00337776" w:rsidRDefault="00B81702" w:rsidP="00B81702">
            <w:pPr>
              <w:jc w:val="right"/>
              <w:rPr>
                <w:rFonts w:ascii="Century" w:hAnsi="Century"/>
                <w:b/>
                <w:iCs/>
                <w:color w:val="000000"/>
                <w:sz w:val="16"/>
                <w:szCs w:val="16"/>
              </w:rPr>
            </w:pPr>
            <w:r w:rsidRPr="00337776">
              <w:rPr>
                <w:rFonts w:ascii="Century" w:hAnsi="Century"/>
                <w:b/>
                <w:iCs/>
                <w:color w:val="000000"/>
                <w:sz w:val="16"/>
                <w:szCs w:val="16"/>
              </w:rPr>
              <w:t>0,11</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81702" w:rsidRPr="00337776" w:rsidRDefault="00B81702" w:rsidP="00B81702">
            <w:pPr>
              <w:jc w:val="right"/>
              <w:rPr>
                <w:rFonts w:ascii="Century" w:hAnsi="Century"/>
                <w:b/>
                <w:iCs/>
                <w:color w:val="000000"/>
                <w:sz w:val="16"/>
                <w:szCs w:val="16"/>
              </w:rPr>
            </w:pPr>
            <w:r w:rsidRPr="00337776">
              <w:rPr>
                <w:rFonts w:ascii="Century" w:hAnsi="Century"/>
                <w:b/>
                <w:iCs/>
                <w:color w:val="000000"/>
                <w:sz w:val="16"/>
                <w:szCs w:val="16"/>
              </w:rPr>
              <w:t>0,04</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81702" w:rsidRPr="00337776" w:rsidRDefault="00B81702" w:rsidP="00B81702">
            <w:pPr>
              <w:jc w:val="right"/>
              <w:rPr>
                <w:rFonts w:ascii="Century" w:hAnsi="Century"/>
                <w:b/>
                <w:iCs/>
                <w:color w:val="000000"/>
                <w:sz w:val="16"/>
                <w:szCs w:val="16"/>
              </w:rPr>
            </w:pPr>
            <w:r w:rsidRPr="00337776">
              <w:rPr>
                <w:rFonts w:ascii="Century" w:hAnsi="Century"/>
                <w:b/>
                <w:iCs/>
                <w:color w:val="000000"/>
                <w:sz w:val="16"/>
                <w:szCs w:val="16"/>
              </w:rPr>
              <w:t>0,03</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81702" w:rsidRPr="00337776" w:rsidRDefault="00B81702" w:rsidP="00B81702">
            <w:pPr>
              <w:jc w:val="right"/>
              <w:rPr>
                <w:rFonts w:ascii="Century" w:hAnsi="Century"/>
                <w:b/>
                <w:iCs/>
                <w:color w:val="000000"/>
                <w:sz w:val="16"/>
                <w:szCs w:val="16"/>
              </w:rPr>
            </w:pPr>
            <w:r w:rsidRPr="00337776">
              <w:rPr>
                <w:rFonts w:ascii="Century" w:hAnsi="Century"/>
                <w:b/>
                <w:iCs/>
                <w:color w:val="000000"/>
                <w:sz w:val="16"/>
                <w:szCs w:val="16"/>
              </w:rPr>
              <w:t>0,14</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81702" w:rsidRPr="00337776" w:rsidRDefault="00B81702" w:rsidP="00B81702">
            <w:pPr>
              <w:jc w:val="right"/>
              <w:rPr>
                <w:rFonts w:ascii="Century" w:hAnsi="Century"/>
                <w:b/>
                <w:iCs/>
                <w:color w:val="000000"/>
                <w:sz w:val="16"/>
                <w:szCs w:val="16"/>
              </w:rPr>
            </w:pPr>
            <w:r w:rsidRPr="00337776">
              <w:rPr>
                <w:rFonts w:ascii="Century" w:hAnsi="Century"/>
                <w:b/>
                <w:iCs/>
                <w:color w:val="000000"/>
                <w:sz w:val="16"/>
                <w:szCs w:val="16"/>
              </w:rPr>
              <w:t>0,08</w:t>
            </w:r>
          </w:p>
        </w:tc>
        <w:tc>
          <w:tcPr>
            <w:tcW w:w="5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81702" w:rsidRPr="00337776" w:rsidRDefault="00B81702" w:rsidP="00B81702">
            <w:pPr>
              <w:jc w:val="right"/>
              <w:rPr>
                <w:rFonts w:ascii="Century" w:hAnsi="Century"/>
                <w:b/>
                <w:iCs/>
                <w:color w:val="000000"/>
                <w:sz w:val="16"/>
                <w:szCs w:val="16"/>
              </w:rPr>
            </w:pPr>
            <w:r w:rsidRPr="00337776">
              <w:rPr>
                <w:rFonts w:ascii="Century" w:hAnsi="Century"/>
                <w:b/>
                <w:iCs/>
                <w:color w:val="000000"/>
                <w:sz w:val="16"/>
                <w:szCs w:val="16"/>
              </w:rPr>
              <w:t>0,11</w:t>
            </w:r>
          </w:p>
        </w:tc>
      </w:tr>
    </w:tbl>
    <w:p w:rsidR="00F821F0" w:rsidRDefault="00F821F0" w:rsidP="00D74988">
      <w:pPr>
        <w:pStyle w:val="DaftarParagraf"/>
        <w:spacing w:after="0" w:line="240" w:lineRule="auto"/>
        <w:ind w:left="0" w:firstLine="426"/>
        <w:jc w:val="both"/>
        <w:rPr>
          <w:rFonts w:ascii="Century" w:hAnsi="Century" w:cs="Times New Roman"/>
          <w:noProof/>
          <w:sz w:val="20"/>
          <w:szCs w:val="20"/>
        </w:rPr>
      </w:pPr>
    </w:p>
    <w:p w:rsidR="00D74988" w:rsidRDefault="00B81702" w:rsidP="00B81702">
      <w:pPr>
        <w:pStyle w:val="DaftarParagraf"/>
        <w:spacing w:after="0" w:line="240" w:lineRule="auto"/>
        <w:ind w:left="0" w:firstLine="426"/>
        <w:jc w:val="both"/>
        <w:rPr>
          <w:rFonts w:ascii="Century" w:hAnsi="Century" w:cs="Times New Roman"/>
          <w:noProof/>
          <w:sz w:val="20"/>
          <w:szCs w:val="20"/>
        </w:rPr>
      </w:pPr>
      <w:r>
        <w:rPr>
          <w:rFonts w:ascii="Century" w:hAnsi="Century" w:cs="Times New Roman"/>
          <w:noProof/>
          <w:sz w:val="20"/>
          <w:szCs w:val="20"/>
        </w:rPr>
        <w:t>Tabel 3 menunjukkan kalau nilai keberlanjutan UKM batik kota Semarang masih rendah. Nilai rata-rata keberlanjutan dari tiap UKM adalah 0,103. Dimensi lingkungan dan sosial budaya memiliki banyak nilai nol yang berarti kriteria-kriteria yang disebutkan dalam PSS belum diterapkan dalam sistem UKM batik. Hal ini menunjukkan bahwa UKM batik memerlukan pengembangan untuk meningkatkan level keberlanjutannya, maka perlu dilakukan perumusan rekomendasi.</w:t>
      </w:r>
    </w:p>
    <w:p w:rsidR="00B81702" w:rsidRDefault="00B81702" w:rsidP="007A0821">
      <w:pPr>
        <w:pStyle w:val="DaftarParagraf"/>
        <w:spacing w:after="0" w:line="240" w:lineRule="auto"/>
        <w:ind w:left="0" w:firstLine="426"/>
        <w:rPr>
          <w:rFonts w:ascii="Century" w:hAnsi="Century" w:cs="Times New Roman"/>
          <w:noProof/>
          <w:sz w:val="20"/>
          <w:szCs w:val="20"/>
        </w:rPr>
      </w:pPr>
    </w:p>
    <w:p w:rsidR="0034726F" w:rsidRDefault="0034726F" w:rsidP="00E35C0F">
      <w:pPr>
        <w:jc w:val="both"/>
        <w:rPr>
          <w:rFonts w:ascii="Century" w:eastAsia="Calibri" w:hAnsi="Century"/>
          <w:b/>
          <w:i/>
        </w:rPr>
      </w:pPr>
      <w:proofErr w:type="spellStart"/>
      <w:r w:rsidRPr="00E35C0F">
        <w:rPr>
          <w:rFonts w:ascii="Century" w:eastAsia="Calibri" w:hAnsi="Century"/>
          <w:b/>
          <w:i/>
        </w:rPr>
        <w:t>Perumusan</w:t>
      </w:r>
      <w:proofErr w:type="spellEnd"/>
      <w:r w:rsidRPr="00E35C0F">
        <w:rPr>
          <w:rFonts w:ascii="Century" w:eastAsia="Calibri" w:hAnsi="Century"/>
          <w:b/>
          <w:i/>
        </w:rPr>
        <w:t xml:space="preserve"> </w:t>
      </w:r>
      <w:proofErr w:type="spellStart"/>
      <w:r w:rsidRPr="00E35C0F">
        <w:rPr>
          <w:rFonts w:ascii="Century" w:eastAsia="Calibri" w:hAnsi="Century"/>
          <w:b/>
          <w:i/>
        </w:rPr>
        <w:t>alternatif</w:t>
      </w:r>
      <w:proofErr w:type="spellEnd"/>
      <w:r w:rsidRPr="00E35C0F">
        <w:rPr>
          <w:rFonts w:ascii="Century" w:eastAsia="Calibri" w:hAnsi="Century"/>
          <w:b/>
          <w:i/>
        </w:rPr>
        <w:t xml:space="preserve"> </w:t>
      </w:r>
      <w:proofErr w:type="spellStart"/>
      <w:r w:rsidRPr="00E35C0F">
        <w:rPr>
          <w:rFonts w:ascii="Century" w:eastAsia="Calibri" w:hAnsi="Century"/>
          <w:b/>
          <w:i/>
        </w:rPr>
        <w:t>rekomendasi</w:t>
      </w:r>
      <w:proofErr w:type="spellEnd"/>
    </w:p>
    <w:p w:rsidR="00E35C0F" w:rsidRPr="00E35C0F" w:rsidRDefault="00E35C0F" w:rsidP="00E35C0F">
      <w:pPr>
        <w:jc w:val="both"/>
        <w:rPr>
          <w:rFonts w:ascii="Century" w:eastAsia="Calibri" w:hAnsi="Century"/>
          <w:b/>
          <w:i/>
        </w:rPr>
      </w:pPr>
    </w:p>
    <w:p w:rsidR="0034726F" w:rsidRDefault="0034726F" w:rsidP="000D1A3F">
      <w:pPr>
        <w:pStyle w:val="DaftarParagraf"/>
        <w:spacing w:after="0" w:line="240" w:lineRule="auto"/>
        <w:ind w:left="0" w:firstLine="426"/>
        <w:jc w:val="both"/>
        <w:rPr>
          <w:rFonts w:ascii="Century" w:eastAsia="Calibri" w:hAnsi="Century"/>
          <w:i/>
          <w:sz w:val="20"/>
          <w:szCs w:val="20"/>
        </w:rPr>
      </w:pPr>
      <w:r w:rsidRPr="0034726F">
        <w:rPr>
          <w:rFonts w:ascii="Century" w:eastAsia="Calibri" w:hAnsi="Century" w:cs="Times New Roman"/>
          <w:sz w:val="20"/>
          <w:szCs w:val="20"/>
        </w:rPr>
        <w:t xml:space="preserve">Perumusan alternatif rekomendasi dibuat untuk mengatasi permasalahan yang terjadi pada kriteria yang memiliki kategori </w:t>
      </w:r>
      <w:r w:rsidRPr="0034726F">
        <w:rPr>
          <w:rFonts w:ascii="Century" w:eastAsia="Calibri" w:hAnsi="Century" w:cs="Times New Roman"/>
          <w:i/>
          <w:sz w:val="20"/>
          <w:szCs w:val="20"/>
        </w:rPr>
        <w:t>High</w:t>
      </w:r>
      <w:r w:rsidRPr="0034726F">
        <w:rPr>
          <w:rFonts w:ascii="Century" w:eastAsia="Calibri" w:hAnsi="Century" w:cs="Times New Roman"/>
          <w:sz w:val="20"/>
          <w:szCs w:val="20"/>
        </w:rPr>
        <w:t xml:space="preserve"> dan </w:t>
      </w:r>
      <w:r w:rsidRPr="0034726F">
        <w:rPr>
          <w:rFonts w:ascii="Century" w:eastAsia="Calibri" w:hAnsi="Century" w:cs="Times New Roman"/>
          <w:i/>
          <w:sz w:val="20"/>
          <w:szCs w:val="20"/>
        </w:rPr>
        <w:t>Medium</w:t>
      </w:r>
      <w:r w:rsidRPr="0034726F">
        <w:rPr>
          <w:rFonts w:ascii="Century" w:eastAsia="Calibri" w:hAnsi="Century" w:cs="Times New Roman"/>
          <w:sz w:val="20"/>
          <w:szCs w:val="20"/>
        </w:rPr>
        <w:t xml:space="preserve">. </w:t>
      </w:r>
      <w:r w:rsidR="00304D80">
        <w:rPr>
          <w:rFonts w:ascii="Century" w:hAnsi="Century" w:cs="Times New Roman"/>
          <w:sz w:val="20"/>
          <w:szCs w:val="20"/>
        </w:rPr>
        <w:t xml:space="preserve">Dari hasil </w:t>
      </w:r>
      <w:proofErr w:type="spellStart"/>
      <w:r w:rsidR="00304D80">
        <w:rPr>
          <w:rFonts w:ascii="Century" w:hAnsi="Century" w:cs="Times New Roman"/>
          <w:sz w:val="20"/>
          <w:szCs w:val="20"/>
        </w:rPr>
        <w:t>kuisioner</w:t>
      </w:r>
      <w:proofErr w:type="spellEnd"/>
      <w:r w:rsidR="00304D80">
        <w:rPr>
          <w:rFonts w:ascii="Century" w:hAnsi="Century" w:cs="Times New Roman"/>
          <w:sz w:val="20"/>
          <w:szCs w:val="20"/>
        </w:rPr>
        <w:t xml:space="preserve"> </w:t>
      </w:r>
      <w:r w:rsidRPr="0034726F">
        <w:rPr>
          <w:rFonts w:ascii="Century" w:hAnsi="Century" w:cs="Times New Roman"/>
          <w:sz w:val="20"/>
          <w:szCs w:val="20"/>
        </w:rPr>
        <w:t xml:space="preserve">didapatkan </w:t>
      </w:r>
      <w:r w:rsidR="000D1A3F">
        <w:rPr>
          <w:rFonts w:ascii="Century" w:hAnsi="Century" w:cs="Times New Roman"/>
          <w:sz w:val="20"/>
          <w:szCs w:val="20"/>
        </w:rPr>
        <w:t xml:space="preserve">13 alternatif rekomendasi. Pada dimensi lingkungan diberikan 5 rekomendasi, 3 </w:t>
      </w:r>
      <w:proofErr w:type="spellStart"/>
      <w:r w:rsidR="000D1A3F">
        <w:rPr>
          <w:rFonts w:ascii="Century" w:hAnsi="Century" w:cs="Times New Roman"/>
          <w:sz w:val="20"/>
          <w:szCs w:val="20"/>
        </w:rPr>
        <w:t>diantaranya</w:t>
      </w:r>
      <w:proofErr w:type="spellEnd"/>
      <w:r w:rsidR="000D1A3F">
        <w:rPr>
          <w:rFonts w:ascii="Century" w:hAnsi="Century" w:cs="Times New Roman"/>
          <w:sz w:val="20"/>
          <w:szCs w:val="20"/>
        </w:rPr>
        <w:t xml:space="preserve"> pada kriteria penggunaan sumber daya yaitu (1) optimalisasi penggunaan</w:t>
      </w:r>
      <w:r w:rsidRPr="000D1A3F">
        <w:rPr>
          <w:rFonts w:ascii="Century" w:hAnsi="Century"/>
          <w:sz w:val="20"/>
          <w:szCs w:val="20"/>
        </w:rPr>
        <w:t xml:space="preserve"> bahan baku</w:t>
      </w:r>
      <w:r w:rsidR="000D1A3F">
        <w:rPr>
          <w:rFonts w:ascii="Century" w:hAnsi="Century"/>
          <w:sz w:val="20"/>
          <w:szCs w:val="20"/>
        </w:rPr>
        <w:t xml:space="preserve"> (2) </w:t>
      </w:r>
      <w:proofErr w:type="spellStart"/>
      <w:r w:rsidRPr="000D1A3F">
        <w:rPr>
          <w:rFonts w:ascii="Century" w:hAnsi="Century"/>
          <w:i/>
          <w:sz w:val="20"/>
          <w:szCs w:val="20"/>
        </w:rPr>
        <w:t>outsourcing</w:t>
      </w:r>
      <w:proofErr w:type="spellEnd"/>
      <w:r w:rsidRPr="000D1A3F">
        <w:rPr>
          <w:rFonts w:ascii="Century" w:hAnsi="Century"/>
          <w:sz w:val="20"/>
          <w:szCs w:val="20"/>
        </w:rPr>
        <w:t xml:space="preserve"> untuk memenuhi peningkatan </w:t>
      </w:r>
      <w:r w:rsidR="000D1A3F">
        <w:rPr>
          <w:rFonts w:ascii="Century" w:hAnsi="Century"/>
          <w:sz w:val="20"/>
          <w:szCs w:val="20"/>
        </w:rPr>
        <w:t xml:space="preserve">permintaan </w:t>
      </w:r>
      <w:r w:rsidRPr="000D1A3F">
        <w:rPr>
          <w:rFonts w:ascii="Century" w:hAnsi="Century"/>
          <w:sz w:val="20"/>
          <w:szCs w:val="20"/>
        </w:rPr>
        <w:t>batik</w:t>
      </w:r>
      <w:r w:rsidR="000D1A3F">
        <w:rPr>
          <w:rFonts w:ascii="Century" w:hAnsi="Century"/>
          <w:sz w:val="20"/>
          <w:szCs w:val="20"/>
        </w:rPr>
        <w:t xml:space="preserve"> dan (3) </w:t>
      </w:r>
      <w:r w:rsidRPr="000D1A3F">
        <w:rPr>
          <w:rFonts w:ascii="Century" w:hAnsi="Century"/>
          <w:sz w:val="20"/>
          <w:szCs w:val="20"/>
        </w:rPr>
        <w:t>penggunaan kolektif peralatan produksi batik</w:t>
      </w:r>
      <w:r w:rsidR="000D1A3F">
        <w:rPr>
          <w:rFonts w:ascii="Century" w:hAnsi="Century"/>
          <w:sz w:val="20"/>
          <w:szCs w:val="20"/>
        </w:rPr>
        <w:t xml:space="preserve">. Selain itu juga perlu </w:t>
      </w:r>
      <w:r w:rsidR="000D1A3F" w:rsidRPr="000D1A3F">
        <w:rPr>
          <w:rFonts w:ascii="Century" w:hAnsi="Century"/>
          <w:sz w:val="20"/>
          <w:szCs w:val="20"/>
        </w:rPr>
        <w:t xml:space="preserve">dilakukan (4) </w:t>
      </w:r>
      <w:r w:rsidR="000D1A3F" w:rsidRPr="000D1A3F">
        <w:rPr>
          <w:rFonts w:ascii="Century" w:eastAsia="Calibri" w:hAnsi="Century"/>
          <w:sz w:val="20"/>
          <w:szCs w:val="20"/>
        </w:rPr>
        <w:t>daur ulang dari bahan baku produk sep</w:t>
      </w:r>
      <w:r w:rsidR="00D74988">
        <w:rPr>
          <w:rFonts w:ascii="Century" w:eastAsia="Calibri" w:hAnsi="Century"/>
          <w:sz w:val="20"/>
          <w:szCs w:val="20"/>
        </w:rPr>
        <w:t>erti malam dan pewarna dan (5) m</w:t>
      </w:r>
      <w:r w:rsidR="000D1A3F" w:rsidRPr="000D1A3F">
        <w:rPr>
          <w:rFonts w:ascii="Century" w:eastAsia="Calibri" w:hAnsi="Century"/>
          <w:sz w:val="20"/>
          <w:szCs w:val="20"/>
        </w:rPr>
        <w:t xml:space="preserve">enerapkan batik dengan bahan baku </w:t>
      </w:r>
      <w:proofErr w:type="spellStart"/>
      <w:r w:rsidR="000D1A3F" w:rsidRPr="000D1A3F">
        <w:rPr>
          <w:rFonts w:ascii="Century" w:eastAsia="Calibri" w:hAnsi="Century"/>
          <w:i/>
          <w:sz w:val="20"/>
          <w:szCs w:val="20"/>
        </w:rPr>
        <w:t>bio-degradable</w:t>
      </w:r>
      <w:proofErr w:type="spellEnd"/>
      <w:r w:rsidR="000D1A3F">
        <w:rPr>
          <w:rFonts w:ascii="Century" w:eastAsia="Calibri" w:hAnsi="Century"/>
          <w:i/>
          <w:sz w:val="20"/>
          <w:szCs w:val="20"/>
        </w:rPr>
        <w:t>.</w:t>
      </w:r>
    </w:p>
    <w:p w:rsidR="00E76A76" w:rsidRDefault="00E76A76" w:rsidP="000D1A3F">
      <w:pPr>
        <w:pStyle w:val="DaftarParagraf"/>
        <w:spacing w:after="0" w:line="240" w:lineRule="auto"/>
        <w:ind w:left="0" w:firstLine="426"/>
        <w:jc w:val="both"/>
        <w:rPr>
          <w:rFonts w:ascii="Century" w:eastAsia="Calibri" w:hAnsi="Century"/>
          <w:sz w:val="20"/>
          <w:szCs w:val="20"/>
        </w:rPr>
      </w:pPr>
      <w:r w:rsidRPr="00E76A76">
        <w:rPr>
          <w:rFonts w:ascii="Century" w:eastAsia="Calibri" w:hAnsi="Century"/>
          <w:sz w:val="20"/>
          <w:szCs w:val="20"/>
        </w:rPr>
        <w:t xml:space="preserve">Pada dimensi sosial budaya diberikan 2 rekomendasi yaitu (1) </w:t>
      </w:r>
      <w:r w:rsidRPr="00E76A76">
        <w:rPr>
          <w:rFonts w:ascii="Century" w:hAnsi="Century"/>
          <w:sz w:val="20"/>
          <w:szCs w:val="20"/>
        </w:rPr>
        <w:t>Menggunakan alat pelindung d</w:t>
      </w:r>
      <w:r w:rsidR="00304D80">
        <w:rPr>
          <w:rFonts w:ascii="Century" w:hAnsi="Century"/>
          <w:sz w:val="20"/>
          <w:szCs w:val="20"/>
        </w:rPr>
        <w:t xml:space="preserve">iri </w:t>
      </w:r>
      <w:r w:rsidRPr="00E76A76">
        <w:rPr>
          <w:rFonts w:ascii="Century" w:hAnsi="Century"/>
          <w:sz w:val="20"/>
          <w:szCs w:val="20"/>
        </w:rPr>
        <w:t xml:space="preserve"> dan (2) Memberikan papan petunjuk K3. Pada dimensi ekonomi diperoleh 6 rekomendasi. Untuk kriteria Posisi Pasar dan Daya Saing dirumuskan 3 rekomendasi yaitu (1) Mengidentifikasi kelompok sasaran dan memenuhi kebutuhan pelanggan, (2) Menerapkan strategi yang menghasilkan produk lebih menarik bagi pelanggan dan (3) Menciptakan dan menambahkan produk terkait diversifikasi pada penawaran batik. Sedangkan untuk kriteria Profitabilitas/Nilai tambah diberikan rekomendasi (1) Meningkatkan </w:t>
      </w:r>
      <w:proofErr w:type="spellStart"/>
      <w:r w:rsidRPr="00E76A76">
        <w:rPr>
          <w:rFonts w:ascii="Century" w:hAnsi="Century"/>
          <w:i/>
          <w:sz w:val="20"/>
          <w:szCs w:val="20"/>
        </w:rPr>
        <w:t>value</w:t>
      </w:r>
      <w:proofErr w:type="spellEnd"/>
      <w:r w:rsidRPr="00E76A76">
        <w:rPr>
          <w:rFonts w:ascii="Century" w:hAnsi="Century"/>
          <w:i/>
          <w:sz w:val="20"/>
          <w:szCs w:val="20"/>
        </w:rPr>
        <w:t xml:space="preserve"> </w:t>
      </w:r>
      <w:proofErr w:type="spellStart"/>
      <w:r w:rsidRPr="00E76A76">
        <w:rPr>
          <w:rFonts w:ascii="Century" w:hAnsi="Century"/>
          <w:i/>
          <w:sz w:val="20"/>
          <w:szCs w:val="20"/>
        </w:rPr>
        <w:t>chain</w:t>
      </w:r>
      <w:proofErr w:type="spellEnd"/>
      <w:r w:rsidRPr="00E76A76">
        <w:rPr>
          <w:rFonts w:ascii="Century" w:hAnsi="Century"/>
          <w:sz w:val="20"/>
          <w:szCs w:val="20"/>
        </w:rPr>
        <w:t xml:space="preserve"> di seluruh sistem dalam rantai produksi mulai distribusi bahan baku sampai akhir dari penggunaan batik, (2) </w:t>
      </w:r>
      <w:proofErr w:type="spellStart"/>
      <w:r w:rsidRPr="00E76A76">
        <w:rPr>
          <w:rFonts w:ascii="Century" w:hAnsi="Century"/>
          <w:i/>
          <w:sz w:val="20"/>
          <w:szCs w:val="20"/>
        </w:rPr>
        <w:t>Outsourcing</w:t>
      </w:r>
      <w:proofErr w:type="spellEnd"/>
      <w:r w:rsidRPr="00E76A76">
        <w:rPr>
          <w:rFonts w:ascii="Century" w:hAnsi="Century"/>
          <w:sz w:val="20"/>
          <w:szCs w:val="20"/>
        </w:rPr>
        <w:t xml:space="preserve"> untuk kegiatan </w:t>
      </w:r>
      <w:r w:rsidR="00304D80">
        <w:rPr>
          <w:rFonts w:ascii="Century" w:hAnsi="Century"/>
          <w:sz w:val="20"/>
          <w:szCs w:val="20"/>
        </w:rPr>
        <w:t xml:space="preserve">yang </w:t>
      </w:r>
      <w:r w:rsidRPr="00E76A76">
        <w:rPr>
          <w:rFonts w:ascii="Century" w:hAnsi="Century"/>
          <w:sz w:val="20"/>
          <w:szCs w:val="20"/>
        </w:rPr>
        <w:t xml:space="preserve">lebih khusus, dan (3) </w:t>
      </w:r>
      <w:r w:rsidRPr="00E76A76">
        <w:rPr>
          <w:rFonts w:ascii="Century" w:eastAsia="Calibri" w:hAnsi="Century"/>
          <w:sz w:val="20"/>
          <w:szCs w:val="20"/>
        </w:rPr>
        <w:t>Meningkatkan organisasi, memotivasi pekerja dengan pelatihan.</w:t>
      </w:r>
    </w:p>
    <w:p w:rsidR="00304D80" w:rsidRDefault="00304D80" w:rsidP="000D1A3F">
      <w:pPr>
        <w:pStyle w:val="DaftarParagraf"/>
        <w:spacing w:after="0" w:line="240" w:lineRule="auto"/>
        <w:ind w:left="0" w:firstLine="426"/>
        <w:jc w:val="both"/>
        <w:rPr>
          <w:rFonts w:ascii="Century" w:eastAsia="Calibri" w:hAnsi="Century"/>
          <w:sz w:val="20"/>
          <w:szCs w:val="20"/>
        </w:rPr>
      </w:pPr>
    </w:p>
    <w:p w:rsidR="00E76A76" w:rsidRDefault="00E76A76" w:rsidP="00E76A76">
      <w:pPr>
        <w:pStyle w:val="DaftarParagraf"/>
        <w:spacing w:after="0" w:line="240" w:lineRule="auto"/>
        <w:ind w:left="0"/>
        <w:rPr>
          <w:rFonts w:ascii="Century" w:eastAsia="Calibri" w:hAnsi="Century"/>
          <w:b/>
          <w:i/>
          <w:sz w:val="20"/>
          <w:szCs w:val="20"/>
        </w:rPr>
      </w:pPr>
      <w:r w:rsidRPr="00E76A76">
        <w:rPr>
          <w:rFonts w:ascii="Century" w:eastAsia="Calibri" w:hAnsi="Century"/>
          <w:b/>
          <w:i/>
          <w:sz w:val="20"/>
          <w:szCs w:val="20"/>
        </w:rPr>
        <w:t>Penilaian alternatif rekomendasi</w:t>
      </w:r>
    </w:p>
    <w:p w:rsidR="0034726F" w:rsidRDefault="0034726F" w:rsidP="00E35C0F">
      <w:pPr>
        <w:ind w:firstLine="426"/>
        <w:jc w:val="both"/>
        <w:rPr>
          <w:rFonts w:ascii="Century" w:eastAsia="Calibri" w:hAnsi="Century"/>
          <w:lang w:val="id-ID"/>
        </w:rPr>
      </w:pPr>
      <w:r w:rsidRPr="0034726F">
        <w:rPr>
          <w:rFonts w:ascii="Century" w:eastAsia="Calibri" w:hAnsi="Century"/>
          <w:lang w:val="id-ID"/>
        </w:rPr>
        <w:t xml:space="preserve">Setelah alternatif rekomendasi sudah dirumuskan, langkah selanjutnya adalah membandingkan alternatif rekomendasi tersebut dengan kondisi dari UKM Batik Kota Semarang yang ada saat ini. Apakah alternatif rekomendasi tersebut dirasa dapat membuat UKM Batik Kota Semarang menjadi </w:t>
      </w:r>
      <w:r w:rsidRPr="0034726F">
        <w:rPr>
          <w:rFonts w:ascii="Century" w:eastAsia="Calibri" w:hAnsi="Century"/>
          <w:lang w:val="id-ID"/>
        </w:rPr>
        <w:lastRenderedPageBreak/>
        <w:t xml:space="preserve">jauh lebih baik, lebih baik saja, sama saja, atau bahkan lebih buruk dari kondisi saat ini. Untuk membandingkan alternatif rekomendasi dilakukan dengan wawancara dengan pemilik UKM Batik Kota Semarang. Perbandingan alternatif rekomendasi dapat dilihat pada tabel </w:t>
      </w:r>
      <w:r w:rsidR="00304D80">
        <w:rPr>
          <w:rFonts w:ascii="Century" w:eastAsia="Calibri" w:hAnsi="Century"/>
          <w:lang w:val="id-ID"/>
        </w:rPr>
        <w:t>4</w:t>
      </w:r>
      <w:r w:rsidRPr="0034726F">
        <w:rPr>
          <w:rFonts w:ascii="Century" w:eastAsia="Calibri" w:hAnsi="Century"/>
          <w:lang w:val="id-ID"/>
        </w:rPr>
        <w:t>.</w:t>
      </w:r>
    </w:p>
    <w:p w:rsidR="00E76A76" w:rsidRPr="0034726F" w:rsidRDefault="00E76A76" w:rsidP="00E35C0F">
      <w:pPr>
        <w:ind w:firstLine="426"/>
        <w:jc w:val="both"/>
        <w:rPr>
          <w:rFonts w:ascii="Century" w:eastAsia="Calibri" w:hAnsi="Century"/>
          <w:lang w:val="id-ID"/>
        </w:rPr>
      </w:pPr>
    </w:p>
    <w:p w:rsidR="0034726F" w:rsidRPr="0034726F" w:rsidRDefault="0034726F" w:rsidP="00E76A76">
      <w:pPr>
        <w:rPr>
          <w:rFonts w:ascii="Century" w:hAnsi="Century"/>
          <w:b/>
          <w:lang w:val="id-ID"/>
        </w:rPr>
      </w:pPr>
      <w:r w:rsidRPr="0034726F">
        <w:rPr>
          <w:rFonts w:ascii="Century" w:hAnsi="Century"/>
          <w:b/>
          <w:lang w:val="id-ID"/>
        </w:rPr>
        <w:t xml:space="preserve">Tabel </w:t>
      </w:r>
      <w:r w:rsidR="00304D80">
        <w:rPr>
          <w:rFonts w:ascii="Century" w:hAnsi="Century"/>
          <w:b/>
          <w:lang w:val="id-ID"/>
        </w:rPr>
        <w:t>4</w:t>
      </w:r>
      <w:r w:rsidRPr="0034726F">
        <w:rPr>
          <w:rFonts w:ascii="Century" w:hAnsi="Century"/>
          <w:b/>
          <w:lang w:val="id-ID"/>
        </w:rPr>
        <w:t xml:space="preserve">. </w:t>
      </w:r>
      <w:r w:rsidRPr="00E76A76">
        <w:rPr>
          <w:rFonts w:ascii="Century" w:hAnsi="Century"/>
          <w:lang w:val="id-ID"/>
        </w:rPr>
        <w:t>Perbandingan Alternatif Rekomendasi</w:t>
      </w:r>
    </w:p>
    <w:tbl>
      <w:tblPr>
        <w:tblW w:w="4999"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419"/>
        <w:gridCol w:w="6378"/>
        <w:gridCol w:w="1561"/>
      </w:tblGrid>
      <w:tr w:rsidR="0034726F" w:rsidRPr="00C62E6A" w:rsidTr="00F725BC">
        <w:tc>
          <w:tcPr>
            <w:tcW w:w="758" w:type="pct"/>
            <w:tcBorders>
              <w:top w:val="single" w:sz="4" w:space="0" w:color="auto"/>
              <w:bottom w:val="single" w:sz="4" w:space="0" w:color="auto"/>
            </w:tcBorders>
            <w:vAlign w:val="center"/>
          </w:tcPr>
          <w:p w:rsidR="0034726F" w:rsidRPr="00C62E6A" w:rsidRDefault="0034726F" w:rsidP="00732ACA">
            <w:pPr>
              <w:jc w:val="center"/>
              <w:rPr>
                <w:rFonts w:ascii="Century" w:hAnsi="Century"/>
                <w:b/>
                <w:sz w:val="18"/>
                <w:szCs w:val="18"/>
                <w:lang w:val="id-ID"/>
              </w:rPr>
            </w:pPr>
            <w:r w:rsidRPr="00C62E6A">
              <w:rPr>
                <w:rFonts w:ascii="Century" w:hAnsi="Century"/>
                <w:b/>
                <w:sz w:val="18"/>
                <w:szCs w:val="18"/>
                <w:lang w:val="id-ID"/>
              </w:rPr>
              <w:t>Dimensi</w:t>
            </w:r>
          </w:p>
        </w:tc>
        <w:tc>
          <w:tcPr>
            <w:tcW w:w="3408" w:type="pct"/>
            <w:tcBorders>
              <w:top w:val="single" w:sz="4" w:space="0" w:color="auto"/>
              <w:bottom w:val="single" w:sz="4" w:space="0" w:color="auto"/>
            </w:tcBorders>
            <w:vAlign w:val="center"/>
          </w:tcPr>
          <w:p w:rsidR="0034726F" w:rsidRPr="00C62E6A" w:rsidRDefault="0034726F" w:rsidP="00732ACA">
            <w:pPr>
              <w:jc w:val="center"/>
              <w:rPr>
                <w:rFonts w:ascii="Century" w:hAnsi="Century"/>
                <w:b/>
                <w:sz w:val="18"/>
                <w:szCs w:val="18"/>
                <w:lang w:val="id-ID"/>
              </w:rPr>
            </w:pPr>
            <w:r w:rsidRPr="00C62E6A">
              <w:rPr>
                <w:rFonts w:ascii="Century" w:hAnsi="Century"/>
                <w:b/>
                <w:sz w:val="18"/>
                <w:szCs w:val="18"/>
                <w:lang w:val="id-ID"/>
              </w:rPr>
              <w:t>Kriteria</w:t>
            </w:r>
          </w:p>
        </w:tc>
        <w:tc>
          <w:tcPr>
            <w:tcW w:w="834" w:type="pct"/>
            <w:tcBorders>
              <w:top w:val="single" w:sz="4" w:space="0" w:color="auto"/>
              <w:bottom w:val="single" w:sz="4" w:space="0" w:color="auto"/>
            </w:tcBorders>
            <w:vAlign w:val="center"/>
          </w:tcPr>
          <w:p w:rsidR="0034726F" w:rsidRPr="00C62E6A" w:rsidRDefault="0034726F" w:rsidP="00732ACA">
            <w:pPr>
              <w:jc w:val="center"/>
              <w:rPr>
                <w:rFonts w:ascii="Century" w:hAnsi="Century"/>
                <w:b/>
                <w:sz w:val="18"/>
                <w:szCs w:val="18"/>
                <w:lang w:val="id-ID"/>
              </w:rPr>
            </w:pPr>
            <w:r w:rsidRPr="00C62E6A">
              <w:rPr>
                <w:rFonts w:ascii="Century" w:hAnsi="Century"/>
                <w:b/>
                <w:sz w:val="18"/>
                <w:szCs w:val="18"/>
                <w:lang w:val="id-ID"/>
              </w:rPr>
              <w:t>Nilai</w:t>
            </w:r>
          </w:p>
        </w:tc>
      </w:tr>
      <w:tr w:rsidR="0034726F" w:rsidRPr="00C62E6A" w:rsidTr="00F725BC">
        <w:trPr>
          <w:trHeight w:hRule="exact" w:val="255"/>
        </w:trPr>
        <w:tc>
          <w:tcPr>
            <w:tcW w:w="758" w:type="pct"/>
            <w:tcBorders>
              <w:top w:val="single" w:sz="4" w:space="0" w:color="auto"/>
            </w:tcBorders>
            <w:vAlign w:val="center"/>
          </w:tcPr>
          <w:p w:rsidR="0034726F" w:rsidRPr="00C62E6A" w:rsidRDefault="0034726F" w:rsidP="00D7498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w:hAnsi="Century"/>
                <w:sz w:val="18"/>
                <w:szCs w:val="18"/>
                <w:lang w:val="id-ID"/>
              </w:rPr>
            </w:pPr>
            <w:r w:rsidRPr="00C62E6A">
              <w:rPr>
                <w:rFonts w:ascii="Century" w:hAnsi="Century"/>
                <w:sz w:val="18"/>
                <w:szCs w:val="18"/>
                <w:lang w:val="id-ID"/>
              </w:rPr>
              <w:t>Lingkungan</w:t>
            </w:r>
          </w:p>
        </w:tc>
        <w:tc>
          <w:tcPr>
            <w:tcW w:w="3408" w:type="pct"/>
            <w:tcBorders>
              <w:top w:val="single" w:sz="4" w:space="0" w:color="auto"/>
            </w:tcBorders>
          </w:tcPr>
          <w:p w:rsidR="0034726F" w:rsidRPr="00C62E6A" w:rsidRDefault="0034726F" w:rsidP="00732AC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w:hAnsi="Century"/>
                <w:color w:val="000000"/>
                <w:sz w:val="18"/>
                <w:szCs w:val="18"/>
                <w:lang w:val="id-ID"/>
              </w:rPr>
            </w:pPr>
            <w:r w:rsidRPr="00C62E6A">
              <w:rPr>
                <w:rFonts w:ascii="Century" w:hAnsi="Century"/>
                <w:sz w:val="18"/>
                <w:szCs w:val="18"/>
                <w:lang w:val="id-ID"/>
              </w:rPr>
              <w:t>A.3 Pengurangan sumber daya</w:t>
            </w:r>
            <w:r w:rsidRPr="00C62E6A">
              <w:rPr>
                <w:rFonts w:ascii="Century" w:hAnsi="Century"/>
                <w:color w:val="000000"/>
                <w:sz w:val="18"/>
                <w:szCs w:val="18"/>
                <w:lang w:val="id-ID"/>
              </w:rPr>
              <w:t xml:space="preserve">: </w:t>
            </w:r>
            <w:r w:rsidR="00F725BC" w:rsidRPr="00C62E6A">
              <w:rPr>
                <w:rFonts w:ascii="Century" w:hAnsi="Century"/>
                <w:color w:val="000000"/>
                <w:sz w:val="18"/>
                <w:szCs w:val="18"/>
                <w:lang w:val="id-ID"/>
              </w:rPr>
              <w:t>efisiensi</w:t>
            </w:r>
          </w:p>
          <w:p w:rsidR="0034726F" w:rsidRPr="00C62E6A" w:rsidRDefault="0034726F" w:rsidP="00732AC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w:hAnsi="Century"/>
                <w:color w:val="000000"/>
                <w:sz w:val="18"/>
                <w:szCs w:val="18"/>
                <w:lang w:val="id-ID"/>
              </w:rPr>
            </w:pPr>
          </w:p>
        </w:tc>
        <w:tc>
          <w:tcPr>
            <w:tcW w:w="834" w:type="pct"/>
            <w:tcBorders>
              <w:top w:val="single" w:sz="4" w:space="0" w:color="auto"/>
            </w:tcBorders>
            <w:vAlign w:val="center"/>
          </w:tcPr>
          <w:p w:rsidR="0034726F" w:rsidRPr="00C62E6A" w:rsidRDefault="0034726F" w:rsidP="00732ACA">
            <w:pPr>
              <w:jc w:val="center"/>
              <w:rPr>
                <w:rFonts w:ascii="Century" w:hAnsi="Century"/>
                <w:sz w:val="18"/>
                <w:szCs w:val="18"/>
                <w:lang w:val="id-ID"/>
              </w:rPr>
            </w:pPr>
            <w:r w:rsidRPr="00C62E6A">
              <w:rPr>
                <w:rFonts w:ascii="Century" w:hAnsi="Century"/>
                <w:sz w:val="18"/>
                <w:szCs w:val="18"/>
                <w:lang w:val="id-ID"/>
              </w:rPr>
              <w:t>+</w:t>
            </w:r>
          </w:p>
        </w:tc>
      </w:tr>
      <w:tr w:rsidR="0034726F" w:rsidRPr="00C62E6A" w:rsidTr="00F725BC">
        <w:trPr>
          <w:trHeight w:hRule="exact" w:val="255"/>
        </w:trPr>
        <w:tc>
          <w:tcPr>
            <w:tcW w:w="758" w:type="pct"/>
            <w:vMerge w:val="restart"/>
            <w:vAlign w:val="center"/>
          </w:tcPr>
          <w:p w:rsidR="0034726F" w:rsidRPr="00C62E6A" w:rsidRDefault="0034726F" w:rsidP="00D7498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w:hAnsi="Century"/>
                <w:sz w:val="18"/>
                <w:szCs w:val="18"/>
                <w:lang w:val="id-ID"/>
              </w:rPr>
            </w:pPr>
          </w:p>
        </w:tc>
        <w:tc>
          <w:tcPr>
            <w:tcW w:w="3408" w:type="pct"/>
          </w:tcPr>
          <w:p w:rsidR="0034726F" w:rsidRPr="00C62E6A" w:rsidRDefault="0034726F" w:rsidP="00732AC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w:hAnsi="Century"/>
                <w:color w:val="000000"/>
                <w:sz w:val="18"/>
                <w:szCs w:val="18"/>
                <w:lang w:val="id-ID"/>
              </w:rPr>
            </w:pPr>
            <w:r w:rsidRPr="00C62E6A">
              <w:rPr>
                <w:rFonts w:ascii="Century" w:hAnsi="Century"/>
                <w:sz w:val="18"/>
                <w:szCs w:val="18"/>
                <w:lang w:val="id-ID"/>
              </w:rPr>
              <w:t xml:space="preserve">A.4 </w:t>
            </w:r>
            <w:r w:rsidR="00F725BC" w:rsidRPr="00C62E6A">
              <w:rPr>
                <w:rFonts w:ascii="Century" w:hAnsi="Century"/>
                <w:sz w:val="18"/>
                <w:szCs w:val="18"/>
                <w:lang w:val="id-ID"/>
              </w:rPr>
              <w:t>Minimalkan</w:t>
            </w:r>
            <w:r w:rsidRPr="00C62E6A">
              <w:rPr>
                <w:rFonts w:ascii="Century" w:hAnsi="Century"/>
                <w:sz w:val="18"/>
                <w:szCs w:val="18"/>
                <w:lang w:val="id-ID"/>
              </w:rPr>
              <w:t xml:space="preserve"> sampah </w:t>
            </w:r>
            <w:r w:rsidRPr="00C62E6A">
              <w:rPr>
                <w:rFonts w:ascii="Century" w:hAnsi="Century"/>
                <w:color w:val="000000"/>
                <w:sz w:val="18"/>
                <w:szCs w:val="18"/>
                <w:lang w:val="id-ID"/>
              </w:rPr>
              <w:t xml:space="preserve">: </w:t>
            </w:r>
            <w:r w:rsidR="00F725BC" w:rsidRPr="00C62E6A">
              <w:rPr>
                <w:rFonts w:ascii="Century" w:hAnsi="Century"/>
                <w:color w:val="000000"/>
                <w:sz w:val="18"/>
                <w:szCs w:val="18"/>
                <w:lang w:val="id-ID"/>
              </w:rPr>
              <w:t>daur ulang</w:t>
            </w:r>
          </w:p>
          <w:p w:rsidR="0034726F" w:rsidRPr="00C62E6A" w:rsidRDefault="0034726F" w:rsidP="00732AC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w:hAnsi="Century"/>
                <w:color w:val="000000"/>
                <w:sz w:val="18"/>
                <w:szCs w:val="18"/>
                <w:lang w:val="id-ID"/>
              </w:rPr>
            </w:pPr>
          </w:p>
        </w:tc>
        <w:tc>
          <w:tcPr>
            <w:tcW w:w="834" w:type="pct"/>
            <w:vAlign w:val="center"/>
          </w:tcPr>
          <w:p w:rsidR="0034726F" w:rsidRPr="00C62E6A" w:rsidRDefault="0034726F" w:rsidP="00732ACA">
            <w:pPr>
              <w:jc w:val="center"/>
              <w:rPr>
                <w:rFonts w:ascii="Century" w:hAnsi="Century"/>
                <w:sz w:val="18"/>
                <w:szCs w:val="18"/>
                <w:lang w:val="id-ID"/>
              </w:rPr>
            </w:pPr>
            <w:r w:rsidRPr="00C62E6A">
              <w:rPr>
                <w:rFonts w:ascii="Century" w:hAnsi="Century"/>
                <w:sz w:val="18"/>
                <w:szCs w:val="18"/>
                <w:lang w:val="id-ID"/>
              </w:rPr>
              <w:t>++</w:t>
            </w:r>
          </w:p>
        </w:tc>
      </w:tr>
      <w:tr w:rsidR="0034726F" w:rsidRPr="00C62E6A" w:rsidTr="00F725BC">
        <w:tc>
          <w:tcPr>
            <w:tcW w:w="758" w:type="pct"/>
            <w:vMerge/>
            <w:tcBorders>
              <w:bottom w:val="single" w:sz="4" w:space="0" w:color="auto"/>
            </w:tcBorders>
            <w:vAlign w:val="center"/>
          </w:tcPr>
          <w:p w:rsidR="0034726F" w:rsidRPr="00C62E6A" w:rsidRDefault="0034726F" w:rsidP="00D7498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w:hAnsi="Century"/>
                <w:sz w:val="18"/>
                <w:szCs w:val="18"/>
                <w:lang w:val="id-ID"/>
              </w:rPr>
            </w:pPr>
          </w:p>
        </w:tc>
        <w:tc>
          <w:tcPr>
            <w:tcW w:w="3408" w:type="pct"/>
            <w:tcBorders>
              <w:bottom w:val="single" w:sz="4" w:space="0" w:color="auto"/>
            </w:tcBorders>
          </w:tcPr>
          <w:p w:rsidR="0034726F" w:rsidRPr="00C62E6A" w:rsidRDefault="0034726F" w:rsidP="00F725B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354" w:hanging="354"/>
              <w:rPr>
                <w:rFonts w:ascii="Century" w:hAnsi="Century"/>
                <w:color w:val="000000"/>
                <w:sz w:val="18"/>
                <w:szCs w:val="18"/>
                <w:lang w:val="id-ID"/>
              </w:rPr>
            </w:pPr>
            <w:r w:rsidRPr="00C62E6A">
              <w:rPr>
                <w:rFonts w:ascii="Century" w:hAnsi="Century"/>
                <w:sz w:val="18"/>
                <w:szCs w:val="18"/>
                <w:lang w:val="id-ID"/>
              </w:rPr>
              <w:t xml:space="preserve">A.5 Konservasi </w:t>
            </w:r>
            <w:r w:rsidRPr="00C62E6A">
              <w:rPr>
                <w:rFonts w:ascii="Century" w:hAnsi="Century"/>
                <w:color w:val="000000"/>
                <w:sz w:val="18"/>
                <w:szCs w:val="18"/>
                <w:lang w:val="id-ID"/>
              </w:rPr>
              <w:t>:</w:t>
            </w:r>
            <w:r w:rsidR="00F725BC" w:rsidRPr="00C62E6A">
              <w:rPr>
                <w:rFonts w:ascii="Century" w:hAnsi="Century"/>
                <w:color w:val="000000"/>
                <w:sz w:val="18"/>
                <w:szCs w:val="18"/>
                <w:lang w:val="id-ID"/>
              </w:rPr>
              <w:t xml:space="preserve"> menghindari pemakaian </w:t>
            </w:r>
            <w:r w:rsidRPr="00C62E6A">
              <w:rPr>
                <w:rFonts w:ascii="Century" w:hAnsi="Century"/>
                <w:sz w:val="18"/>
                <w:szCs w:val="18"/>
                <w:lang w:val="id-ID"/>
              </w:rPr>
              <w:t>sumber daya yang tak terbarukan (bahan baku dan energi)?</w:t>
            </w:r>
          </w:p>
        </w:tc>
        <w:tc>
          <w:tcPr>
            <w:tcW w:w="834" w:type="pct"/>
            <w:tcBorders>
              <w:bottom w:val="single" w:sz="4" w:space="0" w:color="auto"/>
            </w:tcBorders>
            <w:vAlign w:val="center"/>
          </w:tcPr>
          <w:p w:rsidR="0034726F" w:rsidRPr="00C62E6A" w:rsidRDefault="0034726F" w:rsidP="00732ACA">
            <w:pPr>
              <w:jc w:val="center"/>
              <w:rPr>
                <w:rFonts w:ascii="Century" w:hAnsi="Century"/>
                <w:sz w:val="18"/>
                <w:szCs w:val="18"/>
                <w:lang w:val="id-ID"/>
              </w:rPr>
            </w:pPr>
            <w:r w:rsidRPr="00C62E6A">
              <w:rPr>
                <w:rFonts w:ascii="Century" w:hAnsi="Century"/>
                <w:sz w:val="18"/>
                <w:szCs w:val="18"/>
                <w:lang w:val="id-ID"/>
              </w:rPr>
              <w:t>++</w:t>
            </w:r>
          </w:p>
        </w:tc>
      </w:tr>
      <w:tr w:rsidR="0034726F" w:rsidRPr="00C62E6A" w:rsidTr="00F725BC">
        <w:tc>
          <w:tcPr>
            <w:tcW w:w="758" w:type="pct"/>
            <w:tcBorders>
              <w:top w:val="single" w:sz="4" w:space="0" w:color="auto"/>
              <w:bottom w:val="single" w:sz="4" w:space="0" w:color="auto"/>
            </w:tcBorders>
            <w:vAlign w:val="center"/>
          </w:tcPr>
          <w:p w:rsidR="0034726F" w:rsidRPr="00C62E6A" w:rsidRDefault="0034726F" w:rsidP="00D74988">
            <w:pPr>
              <w:rPr>
                <w:rFonts w:ascii="Century" w:hAnsi="Century"/>
                <w:sz w:val="18"/>
                <w:szCs w:val="18"/>
                <w:lang w:val="id-ID"/>
              </w:rPr>
            </w:pPr>
            <w:r w:rsidRPr="00C62E6A">
              <w:rPr>
                <w:rFonts w:ascii="Century" w:hAnsi="Century"/>
                <w:sz w:val="18"/>
                <w:szCs w:val="18"/>
                <w:lang w:val="id-ID"/>
              </w:rPr>
              <w:t>Sosial budaya</w:t>
            </w:r>
          </w:p>
        </w:tc>
        <w:tc>
          <w:tcPr>
            <w:tcW w:w="3408" w:type="pct"/>
            <w:tcBorders>
              <w:top w:val="single" w:sz="4" w:space="0" w:color="auto"/>
              <w:bottom w:val="single" w:sz="4" w:space="0" w:color="auto"/>
            </w:tcBorders>
          </w:tcPr>
          <w:p w:rsidR="0034726F" w:rsidRPr="00C62E6A" w:rsidRDefault="00F725BC" w:rsidP="00732ACA">
            <w:pPr>
              <w:rPr>
                <w:rFonts w:ascii="Century" w:hAnsi="Century"/>
                <w:snapToGrid w:val="0"/>
                <w:sz w:val="18"/>
                <w:szCs w:val="18"/>
                <w:lang w:val="id-ID" w:eastAsia="nl-NL"/>
              </w:rPr>
            </w:pPr>
            <w:r w:rsidRPr="00C62E6A">
              <w:rPr>
                <w:rFonts w:ascii="Century" w:hAnsi="Century"/>
                <w:sz w:val="18"/>
                <w:szCs w:val="18"/>
                <w:lang w:val="id-ID"/>
              </w:rPr>
              <w:t xml:space="preserve">B.2 Kesehatan dan </w:t>
            </w:r>
            <w:r w:rsidR="0034726F" w:rsidRPr="00C62E6A">
              <w:rPr>
                <w:rFonts w:ascii="Century" w:hAnsi="Century"/>
                <w:sz w:val="18"/>
                <w:szCs w:val="18"/>
                <w:lang w:val="id-ID"/>
              </w:rPr>
              <w:t>keselamatan</w:t>
            </w:r>
            <w:r w:rsidRPr="00C62E6A">
              <w:rPr>
                <w:rFonts w:ascii="Century" w:hAnsi="Century"/>
                <w:sz w:val="18"/>
                <w:szCs w:val="18"/>
                <w:lang w:val="id-ID"/>
              </w:rPr>
              <w:t xml:space="preserve"> kerja</w:t>
            </w:r>
          </w:p>
          <w:p w:rsidR="0034726F" w:rsidRPr="00C62E6A" w:rsidRDefault="0034726F" w:rsidP="00732ACA">
            <w:pPr>
              <w:rPr>
                <w:rFonts w:ascii="Century" w:hAnsi="Century"/>
                <w:sz w:val="18"/>
                <w:szCs w:val="18"/>
                <w:lang w:val="id-ID"/>
              </w:rPr>
            </w:pPr>
          </w:p>
        </w:tc>
        <w:tc>
          <w:tcPr>
            <w:tcW w:w="834" w:type="pct"/>
            <w:tcBorders>
              <w:top w:val="single" w:sz="4" w:space="0" w:color="auto"/>
              <w:bottom w:val="single" w:sz="4" w:space="0" w:color="auto"/>
            </w:tcBorders>
            <w:vAlign w:val="center"/>
          </w:tcPr>
          <w:p w:rsidR="0034726F" w:rsidRPr="00C62E6A" w:rsidRDefault="0034726F" w:rsidP="00732ACA">
            <w:pPr>
              <w:jc w:val="center"/>
              <w:rPr>
                <w:rFonts w:ascii="Century" w:hAnsi="Century"/>
                <w:sz w:val="18"/>
                <w:szCs w:val="18"/>
                <w:lang w:val="id-ID"/>
              </w:rPr>
            </w:pPr>
            <w:r w:rsidRPr="00C62E6A">
              <w:rPr>
                <w:rFonts w:ascii="Century" w:hAnsi="Century"/>
                <w:sz w:val="18"/>
                <w:szCs w:val="18"/>
                <w:lang w:val="id-ID"/>
              </w:rPr>
              <w:t>+</w:t>
            </w:r>
          </w:p>
        </w:tc>
      </w:tr>
      <w:tr w:rsidR="0034726F" w:rsidRPr="00C62E6A" w:rsidTr="00F725BC">
        <w:trPr>
          <w:trHeight w:hRule="exact" w:val="255"/>
        </w:trPr>
        <w:tc>
          <w:tcPr>
            <w:tcW w:w="758" w:type="pct"/>
            <w:vMerge w:val="restart"/>
            <w:tcBorders>
              <w:top w:val="single" w:sz="4" w:space="0" w:color="auto"/>
              <w:bottom w:val="nil"/>
            </w:tcBorders>
            <w:vAlign w:val="center"/>
          </w:tcPr>
          <w:p w:rsidR="0034726F" w:rsidRPr="00C62E6A" w:rsidRDefault="0034726F" w:rsidP="00D74988">
            <w:pPr>
              <w:rPr>
                <w:rFonts w:ascii="Century" w:hAnsi="Century"/>
                <w:sz w:val="18"/>
                <w:szCs w:val="18"/>
                <w:lang w:val="id-ID"/>
              </w:rPr>
            </w:pPr>
            <w:r w:rsidRPr="00C62E6A">
              <w:rPr>
                <w:rFonts w:ascii="Century" w:hAnsi="Century"/>
                <w:sz w:val="18"/>
                <w:szCs w:val="18"/>
                <w:lang w:val="id-ID"/>
              </w:rPr>
              <w:t>Ekonomi</w:t>
            </w:r>
          </w:p>
        </w:tc>
        <w:tc>
          <w:tcPr>
            <w:tcW w:w="3408" w:type="pct"/>
            <w:tcBorders>
              <w:top w:val="single" w:sz="4" w:space="0" w:color="auto"/>
              <w:bottom w:val="nil"/>
            </w:tcBorders>
          </w:tcPr>
          <w:p w:rsidR="0034726F" w:rsidRPr="00C62E6A" w:rsidRDefault="0034726F" w:rsidP="00732ACA">
            <w:pPr>
              <w:rPr>
                <w:rFonts w:ascii="Century" w:hAnsi="Century"/>
                <w:color w:val="000000"/>
                <w:sz w:val="18"/>
                <w:szCs w:val="18"/>
                <w:lang w:val="id-ID"/>
              </w:rPr>
            </w:pPr>
            <w:r w:rsidRPr="00C62E6A">
              <w:rPr>
                <w:rFonts w:ascii="Century" w:hAnsi="Century"/>
                <w:sz w:val="18"/>
                <w:szCs w:val="18"/>
                <w:lang w:val="id-ID"/>
              </w:rPr>
              <w:t>C.1 Posisi pasar dan daya saing</w:t>
            </w:r>
          </w:p>
          <w:p w:rsidR="0034726F" w:rsidRPr="00C62E6A" w:rsidRDefault="0034726F" w:rsidP="00732ACA">
            <w:pPr>
              <w:rPr>
                <w:rFonts w:ascii="Century" w:hAnsi="Century"/>
                <w:sz w:val="18"/>
                <w:szCs w:val="18"/>
                <w:lang w:val="id-ID"/>
              </w:rPr>
            </w:pPr>
          </w:p>
        </w:tc>
        <w:tc>
          <w:tcPr>
            <w:tcW w:w="834" w:type="pct"/>
            <w:tcBorders>
              <w:top w:val="single" w:sz="4" w:space="0" w:color="auto"/>
              <w:bottom w:val="nil"/>
            </w:tcBorders>
            <w:vAlign w:val="center"/>
          </w:tcPr>
          <w:p w:rsidR="0034726F" w:rsidRPr="00C62E6A" w:rsidRDefault="0034726F" w:rsidP="00732ACA">
            <w:pPr>
              <w:jc w:val="center"/>
              <w:rPr>
                <w:rFonts w:ascii="Century" w:hAnsi="Century"/>
                <w:sz w:val="18"/>
                <w:szCs w:val="18"/>
                <w:lang w:val="id-ID"/>
              </w:rPr>
            </w:pPr>
            <w:r w:rsidRPr="00C62E6A">
              <w:rPr>
                <w:rFonts w:ascii="Century" w:hAnsi="Century"/>
                <w:sz w:val="18"/>
                <w:szCs w:val="18"/>
                <w:lang w:val="id-ID"/>
              </w:rPr>
              <w:t>++</w:t>
            </w:r>
          </w:p>
        </w:tc>
      </w:tr>
      <w:tr w:rsidR="0034726F" w:rsidRPr="00C62E6A" w:rsidTr="00F725BC">
        <w:trPr>
          <w:trHeight w:hRule="exact" w:val="255"/>
        </w:trPr>
        <w:tc>
          <w:tcPr>
            <w:tcW w:w="758" w:type="pct"/>
            <w:vMerge/>
            <w:tcBorders>
              <w:top w:val="nil"/>
            </w:tcBorders>
            <w:vAlign w:val="center"/>
          </w:tcPr>
          <w:p w:rsidR="0034726F" w:rsidRPr="00C62E6A" w:rsidRDefault="0034726F" w:rsidP="00732ACA">
            <w:pPr>
              <w:jc w:val="center"/>
              <w:rPr>
                <w:rFonts w:ascii="Century" w:hAnsi="Century"/>
                <w:sz w:val="18"/>
                <w:szCs w:val="18"/>
                <w:lang w:val="id-ID"/>
              </w:rPr>
            </w:pPr>
          </w:p>
        </w:tc>
        <w:tc>
          <w:tcPr>
            <w:tcW w:w="3408" w:type="pct"/>
            <w:tcBorders>
              <w:top w:val="nil"/>
            </w:tcBorders>
          </w:tcPr>
          <w:p w:rsidR="0034726F" w:rsidRPr="00C62E6A" w:rsidRDefault="0034726F" w:rsidP="00732ACA">
            <w:pPr>
              <w:rPr>
                <w:rFonts w:ascii="Century" w:hAnsi="Century"/>
                <w:sz w:val="18"/>
                <w:szCs w:val="18"/>
                <w:lang w:val="id-ID"/>
              </w:rPr>
            </w:pPr>
            <w:r w:rsidRPr="00C62E6A">
              <w:rPr>
                <w:rFonts w:ascii="Century" w:hAnsi="Century"/>
                <w:sz w:val="18"/>
                <w:szCs w:val="18"/>
                <w:lang w:val="id-ID"/>
              </w:rPr>
              <w:t>C.2 Profitabilitas / Nilai tambah untuk perusahaan</w:t>
            </w:r>
            <w:r w:rsidR="00F725BC" w:rsidRPr="00C62E6A">
              <w:rPr>
                <w:rFonts w:ascii="Century" w:hAnsi="Century"/>
                <w:sz w:val="18"/>
                <w:szCs w:val="18"/>
                <w:lang w:val="id-ID"/>
              </w:rPr>
              <w:t xml:space="preserve"> dan konsumen</w:t>
            </w:r>
          </w:p>
          <w:p w:rsidR="0034726F" w:rsidRPr="00C62E6A" w:rsidRDefault="0034726F" w:rsidP="00732ACA">
            <w:pPr>
              <w:rPr>
                <w:rFonts w:ascii="Century" w:hAnsi="Century"/>
                <w:sz w:val="18"/>
                <w:szCs w:val="18"/>
                <w:lang w:val="id-ID"/>
              </w:rPr>
            </w:pPr>
          </w:p>
        </w:tc>
        <w:tc>
          <w:tcPr>
            <w:tcW w:w="834" w:type="pct"/>
            <w:tcBorders>
              <w:top w:val="nil"/>
            </w:tcBorders>
            <w:vAlign w:val="center"/>
          </w:tcPr>
          <w:p w:rsidR="0034726F" w:rsidRPr="00C62E6A" w:rsidRDefault="0034726F" w:rsidP="00732ACA">
            <w:pPr>
              <w:jc w:val="center"/>
              <w:rPr>
                <w:rFonts w:ascii="Century" w:hAnsi="Century"/>
                <w:sz w:val="18"/>
                <w:szCs w:val="18"/>
                <w:lang w:val="id-ID"/>
              </w:rPr>
            </w:pPr>
            <w:r w:rsidRPr="00C62E6A">
              <w:rPr>
                <w:rFonts w:ascii="Century" w:hAnsi="Century"/>
                <w:sz w:val="18"/>
                <w:szCs w:val="18"/>
                <w:lang w:val="id-ID"/>
              </w:rPr>
              <w:t>+</w:t>
            </w:r>
          </w:p>
        </w:tc>
      </w:tr>
    </w:tbl>
    <w:p w:rsidR="0034726F" w:rsidRPr="00F725BC" w:rsidRDefault="0034726F" w:rsidP="00F725BC">
      <w:pPr>
        <w:jc w:val="both"/>
        <w:rPr>
          <w:rFonts w:ascii="Century" w:eastAsia="Calibri" w:hAnsi="Century"/>
          <w:sz w:val="16"/>
          <w:szCs w:val="16"/>
        </w:rPr>
      </w:pPr>
      <w:proofErr w:type="spellStart"/>
      <w:r w:rsidRPr="00F725BC">
        <w:rPr>
          <w:rFonts w:ascii="Century" w:eastAsia="Calibri" w:hAnsi="Century"/>
          <w:sz w:val="16"/>
          <w:szCs w:val="16"/>
        </w:rPr>
        <w:t>Keterangan</w:t>
      </w:r>
      <w:proofErr w:type="spellEnd"/>
      <w:r w:rsidRPr="00F725BC">
        <w:rPr>
          <w:rFonts w:ascii="Century" w:eastAsia="Calibri" w:hAnsi="Century"/>
          <w:sz w:val="16"/>
          <w:szCs w:val="16"/>
        </w:rPr>
        <w:t xml:space="preserve">: “++” = </w:t>
      </w:r>
      <w:proofErr w:type="spellStart"/>
      <w:r w:rsidRPr="00F725BC">
        <w:rPr>
          <w:rFonts w:ascii="Century" w:eastAsia="Calibri" w:hAnsi="Century"/>
          <w:sz w:val="16"/>
          <w:szCs w:val="16"/>
        </w:rPr>
        <w:t>jauh</w:t>
      </w:r>
      <w:proofErr w:type="spellEnd"/>
      <w:r w:rsidRPr="00F725BC">
        <w:rPr>
          <w:rFonts w:ascii="Century" w:eastAsia="Calibri" w:hAnsi="Century"/>
          <w:sz w:val="16"/>
          <w:szCs w:val="16"/>
        </w:rPr>
        <w:t xml:space="preserve"> lebih baik, “+” = lebih baik, “=” = sama, “-</w:t>
      </w:r>
      <w:proofErr w:type="gramStart"/>
      <w:r w:rsidRPr="00F725BC">
        <w:rPr>
          <w:rFonts w:ascii="Century" w:eastAsia="Calibri" w:hAnsi="Century"/>
          <w:sz w:val="16"/>
          <w:szCs w:val="16"/>
        </w:rPr>
        <w:t>“ =</w:t>
      </w:r>
      <w:proofErr w:type="gramEnd"/>
      <w:r w:rsidRPr="00F725BC">
        <w:rPr>
          <w:rFonts w:ascii="Century" w:eastAsia="Calibri" w:hAnsi="Century"/>
          <w:sz w:val="16"/>
          <w:szCs w:val="16"/>
        </w:rPr>
        <w:t xml:space="preserve"> lebih buruk </w:t>
      </w:r>
    </w:p>
    <w:p w:rsidR="0034726F" w:rsidRPr="0034726F" w:rsidRDefault="00304D80" w:rsidP="0034726F">
      <w:pPr>
        <w:pStyle w:val="DaftarParagraf"/>
        <w:spacing w:before="240" w:after="0" w:line="240" w:lineRule="auto"/>
        <w:ind w:left="0" w:firstLine="567"/>
        <w:jc w:val="both"/>
        <w:rPr>
          <w:rFonts w:ascii="Century" w:eastAsia="Calibri" w:hAnsi="Century" w:cs="Times New Roman"/>
          <w:sz w:val="20"/>
          <w:szCs w:val="20"/>
        </w:rPr>
      </w:pPr>
      <w:r>
        <w:rPr>
          <w:rFonts w:ascii="Century" w:eastAsia="Calibri" w:hAnsi="Century" w:cs="Times New Roman"/>
          <w:sz w:val="20"/>
          <w:szCs w:val="20"/>
        </w:rPr>
        <w:t>Dari tabel 4</w:t>
      </w:r>
      <w:r w:rsidR="0034726F" w:rsidRPr="0034726F">
        <w:rPr>
          <w:rFonts w:ascii="Century" w:eastAsia="Calibri" w:hAnsi="Century" w:cs="Times New Roman"/>
          <w:sz w:val="20"/>
          <w:szCs w:val="20"/>
        </w:rPr>
        <w:t xml:space="preserve"> dapat dilihat bahwa alternatif rekomendasi yang dirumuskan untuk dimensi lingkungan dan ekonomi dapat memberikan dampak yang jauh lebih baik, sedangkan untuk dimensi sosial budaya dapat memberikan dampak yang lebih baik terhadap UKM Batik Kota Semarang jika alternatif rekomendasi tersebut diterapkan.</w:t>
      </w:r>
    </w:p>
    <w:p w:rsidR="0034726F" w:rsidRPr="0034726F" w:rsidRDefault="0034726F" w:rsidP="0034726F">
      <w:pPr>
        <w:pStyle w:val="DaftarParagraf"/>
        <w:spacing w:after="0" w:line="240" w:lineRule="auto"/>
        <w:ind w:left="0" w:firstLine="567"/>
        <w:jc w:val="both"/>
        <w:rPr>
          <w:rFonts w:ascii="Century" w:eastAsia="Calibri" w:hAnsi="Century" w:cs="Times New Roman"/>
          <w:sz w:val="20"/>
          <w:szCs w:val="20"/>
        </w:rPr>
      </w:pPr>
    </w:p>
    <w:p w:rsidR="0034726F" w:rsidRPr="00E76A76" w:rsidRDefault="00E76A76" w:rsidP="00E76A76">
      <w:pPr>
        <w:jc w:val="both"/>
        <w:rPr>
          <w:rFonts w:ascii="Century" w:eastAsia="Calibri" w:hAnsi="Century"/>
          <w:b/>
          <w:i/>
          <w:lang w:val="id-ID"/>
        </w:rPr>
      </w:pPr>
      <w:r w:rsidRPr="00E76A76">
        <w:rPr>
          <w:rFonts w:ascii="Century" w:eastAsia="Calibri" w:hAnsi="Century"/>
          <w:b/>
          <w:i/>
          <w:lang w:val="id-ID"/>
        </w:rPr>
        <w:t xml:space="preserve">Menentukan </w:t>
      </w:r>
      <w:proofErr w:type="spellStart"/>
      <w:r w:rsidR="0034726F" w:rsidRPr="00E76A76">
        <w:rPr>
          <w:rFonts w:ascii="Century" w:eastAsia="Calibri" w:hAnsi="Century"/>
          <w:b/>
          <w:i/>
        </w:rPr>
        <w:t>Rekomendasi</w:t>
      </w:r>
      <w:proofErr w:type="spellEnd"/>
      <w:r w:rsidRPr="00E76A76">
        <w:rPr>
          <w:rFonts w:ascii="Century" w:eastAsia="Calibri" w:hAnsi="Century"/>
          <w:b/>
          <w:i/>
          <w:lang w:val="id-ID"/>
        </w:rPr>
        <w:t xml:space="preserve"> Terpilih</w:t>
      </w:r>
    </w:p>
    <w:p w:rsidR="000D1A3F" w:rsidRDefault="000D1A3F" w:rsidP="000D1A3F">
      <w:pPr>
        <w:pStyle w:val="DaftarParagraf"/>
        <w:spacing w:after="0" w:line="240" w:lineRule="auto"/>
        <w:ind w:left="426"/>
        <w:jc w:val="both"/>
        <w:rPr>
          <w:rFonts w:ascii="Century" w:eastAsia="Calibri" w:hAnsi="Century" w:cs="Times New Roman"/>
          <w:b/>
          <w:sz w:val="20"/>
          <w:szCs w:val="20"/>
        </w:rPr>
      </w:pPr>
    </w:p>
    <w:p w:rsidR="000D1A3F" w:rsidRPr="00625097" w:rsidRDefault="00F725BC" w:rsidP="00B81248">
      <w:pPr>
        <w:pStyle w:val="DaftarParagraf"/>
        <w:spacing w:after="0" w:line="240" w:lineRule="auto"/>
        <w:ind w:left="0" w:firstLine="426"/>
        <w:jc w:val="both"/>
        <w:rPr>
          <w:rFonts w:ascii="Century" w:hAnsi="Century"/>
        </w:rPr>
      </w:pPr>
      <w:r w:rsidRPr="0034726F">
        <w:rPr>
          <w:rFonts w:ascii="Century" w:eastAsia="Calibri" w:hAnsi="Century" w:cs="Times New Roman"/>
          <w:sz w:val="20"/>
          <w:szCs w:val="20"/>
        </w:rPr>
        <w:t xml:space="preserve">Alternatif rekomendasi yang telah dibandingkan dengan kondisi UKM Batik Kota Semarang saat ini, kemudian dilakukan pengujian kelayakan untuk mengetahui seberapa sulit alternatif rekomendasi untuk diterapkan. </w:t>
      </w:r>
      <w:r>
        <w:rPr>
          <w:rFonts w:ascii="Century" w:eastAsia="Calibri" w:hAnsi="Century" w:cs="Times New Roman"/>
          <w:sz w:val="20"/>
          <w:szCs w:val="20"/>
        </w:rPr>
        <w:t xml:space="preserve">Rekomendasi ini dibandingkan dengan menggunakan diagram kelayakan rekomendasi. </w:t>
      </w:r>
      <w:r w:rsidRPr="0034726F">
        <w:rPr>
          <w:rFonts w:ascii="Century" w:eastAsia="Calibri" w:hAnsi="Century" w:cs="Times New Roman"/>
          <w:sz w:val="20"/>
          <w:szCs w:val="20"/>
        </w:rPr>
        <w:t xml:space="preserve">Diagram kelayakan rekomendasi dapat dilihat pada gambar </w:t>
      </w:r>
      <w:r>
        <w:rPr>
          <w:rFonts w:ascii="Century" w:eastAsia="Calibri" w:hAnsi="Century" w:cs="Times New Roman"/>
          <w:sz w:val="20"/>
          <w:szCs w:val="20"/>
        </w:rPr>
        <w:t>3</w:t>
      </w:r>
      <w:r w:rsidRPr="0034726F">
        <w:rPr>
          <w:rFonts w:ascii="Century" w:eastAsia="Calibri" w:hAnsi="Century" w:cs="Times New Roman"/>
          <w:sz w:val="20"/>
          <w:szCs w:val="20"/>
        </w:rPr>
        <w:t>.</w:t>
      </w:r>
      <w:r>
        <w:rPr>
          <w:rFonts w:ascii="Century" w:eastAsia="Calibri" w:hAnsi="Century" w:cs="Times New Roman"/>
          <w:sz w:val="20"/>
          <w:szCs w:val="20"/>
        </w:rPr>
        <w:t xml:space="preserve"> </w:t>
      </w:r>
    </w:p>
    <w:p w:rsidR="00F725BC" w:rsidRPr="00323759" w:rsidRDefault="00F725BC" w:rsidP="00F725BC">
      <w:pPr>
        <w:ind w:left="567"/>
        <w:contextualSpacing/>
        <w:jc w:val="both"/>
        <w:rPr>
          <w:rFonts w:ascii="Century" w:hAnsi="Century"/>
        </w:rPr>
      </w:pPr>
    </w:p>
    <w:p w:rsidR="008A287C" w:rsidRPr="0034726F" w:rsidRDefault="008A287C" w:rsidP="0034726F">
      <w:pPr>
        <w:pStyle w:val="DaftarParagraf"/>
        <w:spacing w:after="0" w:line="240" w:lineRule="auto"/>
        <w:ind w:left="0" w:firstLine="426"/>
        <w:jc w:val="both"/>
        <w:rPr>
          <w:rFonts w:ascii="Century" w:eastAsia="Calibri" w:hAnsi="Century" w:cs="Times New Roman"/>
          <w:sz w:val="20"/>
          <w:szCs w:val="20"/>
        </w:rPr>
      </w:pPr>
    </w:p>
    <w:p w:rsidR="0034726F" w:rsidRPr="0034726F" w:rsidRDefault="00C62E6A" w:rsidP="0034726F">
      <w:pPr>
        <w:pStyle w:val="DaftarParagraf"/>
        <w:spacing w:after="0" w:line="240" w:lineRule="auto"/>
        <w:ind w:left="-851"/>
        <w:jc w:val="center"/>
        <w:rPr>
          <w:rFonts w:ascii="Century" w:eastAsia="Calibri" w:hAnsi="Century" w:cs="Times New Roman"/>
          <w:sz w:val="20"/>
          <w:szCs w:val="20"/>
        </w:rPr>
      </w:pPr>
      <w:r w:rsidRPr="0034726F">
        <w:rPr>
          <w:rFonts w:ascii="Century" w:hAnsi="Century"/>
          <w:sz w:val="20"/>
          <w:szCs w:val="20"/>
        </w:rPr>
        <w:object w:dxaOrig="14236" w:dyaOrig="7366">
          <v:shape id="_x0000_i1027" type="#_x0000_t75" style="width:427.7pt;height:169.25pt" o:ole="">
            <v:imagedata r:id="rId12" o:title=""/>
          </v:shape>
          <o:OLEObject Type="Embed" ProgID="Visio.Drawing.15" ShapeID="_x0000_i1027" DrawAspect="Content" ObjectID="_1514234838" r:id="rId13"/>
        </w:object>
      </w:r>
      <w:r w:rsidR="0034726F" w:rsidRPr="0034726F">
        <w:rPr>
          <w:rFonts w:ascii="Century" w:eastAsia="Calibri" w:hAnsi="Century" w:cs="Times New Roman"/>
          <w:sz w:val="20"/>
          <w:szCs w:val="20"/>
        </w:rPr>
        <w:t xml:space="preserve"> </w:t>
      </w:r>
    </w:p>
    <w:p w:rsidR="00427A4E" w:rsidRDefault="00427A4E" w:rsidP="0034726F">
      <w:pPr>
        <w:pStyle w:val="DaftarParagraf"/>
        <w:spacing w:after="0" w:line="240" w:lineRule="auto"/>
        <w:ind w:left="0"/>
        <w:rPr>
          <w:rFonts w:ascii="Century" w:eastAsia="Calibri" w:hAnsi="Century" w:cs="Times New Roman"/>
          <w:sz w:val="20"/>
          <w:szCs w:val="20"/>
        </w:rPr>
      </w:pPr>
    </w:p>
    <w:p w:rsidR="0034726F" w:rsidRDefault="0034726F" w:rsidP="0034726F">
      <w:pPr>
        <w:pStyle w:val="DaftarParagraf"/>
        <w:spacing w:after="0" w:line="240" w:lineRule="auto"/>
        <w:ind w:left="0"/>
        <w:rPr>
          <w:rFonts w:ascii="Century" w:eastAsia="Calibri" w:hAnsi="Century" w:cs="Times New Roman"/>
          <w:sz w:val="20"/>
          <w:szCs w:val="20"/>
        </w:rPr>
      </w:pPr>
      <w:r w:rsidRPr="0034726F">
        <w:rPr>
          <w:rFonts w:ascii="Century" w:eastAsia="Calibri" w:hAnsi="Century" w:cs="Times New Roman"/>
          <w:sz w:val="20"/>
          <w:szCs w:val="20"/>
        </w:rPr>
        <w:t>Keterangan:</w:t>
      </w: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3549"/>
        <w:gridCol w:w="567"/>
        <w:gridCol w:w="4824"/>
      </w:tblGrid>
      <w:tr w:rsidR="00D3053C" w:rsidRPr="00D3053C" w:rsidTr="00D3053C">
        <w:tc>
          <w:tcPr>
            <w:tcW w:w="420"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R1</w:t>
            </w:r>
          </w:p>
        </w:tc>
        <w:tc>
          <w:tcPr>
            <w:tcW w:w="3549" w:type="dxa"/>
          </w:tcPr>
          <w:p w:rsidR="00D3053C" w:rsidRPr="00D3053C" w:rsidRDefault="00D3053C" w:rsidP="00D3053C">
            <w:pPr>
              <w:pStyle w:val="DaftarParagraf"/>
              <w:spacing w:after="0" w:line="240" w:lineRule="auto"/>
              <w:ind w:left="284" w:hanging="284"/>
              <w:rPr>
                <w:rFonts w:ascii="Arial Narrow" w:eastAsia="Calibri" w:hAnsi="Arial Narrow" w:cs="Times New Roman"/>
                <w:sz w:val="16"/>
                <w:szCs w:val="16"/>
              </w:rPr>
            </w:pPr>
            <w:proofErr w:type="spellStart"/>
            <w:r w:rsidRPr="00D3053C">
              <w:rPr>
                <w:rFonts w:ascii="Arial Narrow" w:eastAsia="Calibri" w:hAnsi="Arial Narrow" w:cs="Times New Roman"/>
                <w:sz w:val="16"/>
                <w:szCs w:val="16"/>
              </w:rPr>
              <w:t>Penggunaaan</w:t>
            </w:r>
            <w:proofErr w:type="spellEnd"/>
            <w:r w:rsidRPr="00D3053C">
              <w:rPr>
                <w:rFonts w:ascii="Arial Narrow" w:eastAsia="Calibri" w:hAnsi="Arial Narrow" w:cs="Times New Roman"/>
                <w:sz w:val="16"/>
                <w:szCs w:val="16"/>
              </w:rPr>
              <w:t xml:space="preserve"> bahan baku dan air yang optimal</w:t>
            </w:r>
          </w:p>
        </w:tc>
        <w:tc>
          <w:tcPr>
            <w:tcW w:w="567"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R8</w:t>
            </w:r>
          </w:p>
        </w:tc>
        <w:tc>
          <w:tcPr>
            <w:tcW w:w="4824"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Identifikasi kelompok sasaran pemenuhan kebutuhan pelanggan</w:t>
            </w:r>
          </w:p>
        </w:tc>
      </w:tr>
      <w:tr w:rsidR="00D3053C" w:rsidRPr="00D3053C" w:rsidTr="00D3053C">
        <w:tc>
          <w:tcPr>
            <w:tcW w:w="420" w:type="dxa"/>
          </w:tcPr>
          <w:p w:rsidR="00D3053C" w:rsidRPr="00D3053C" w:rsidRDefault="00D3053C" w:rsidP="00D3053C">
            <w:pPr>
              <w:rPr>
                <w:rFonts w:ascii="Arial Narrow" w:hAnsi="Arial Narrow"/>
                <w:sz w:val="16"/>
                <w:szCs w:val="16"/>
              </w:rPr>
            </w:pPr>
            <w:r w:rsidRPr="00D3053C">
              <w:rPr>
                <w:rFonts w:ascii="Arial Narrow" w:eastAsia="Calibri" w:hAnsi="Arial Narrow"/>
                <w:sz w:val="16"/>
                <w:szCs w:val="16"/>
              </w:rPr>
              <w:t>R2</w:t>
            </w:r>
          </w:p>
        </w:tc>
        <w:tc>
          <w:tcPr>
            <w:tcW w:w="3549"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proofErr w:type="spellStart"/>
            <w:r w:rsidRPr="00D3053C">
              <w:rPr>
                <w:rFonts w:ascii="Arial Narrow" w:eastAsia="Calibri" w:hAnsi="Arial Narrow" w:cs="Times New Roman"/>
                <w:i/>
                <w:sz w:val="16"/>
                <w:szCs w:val="16"/>
              </w:rPr>
              <w:t>Outsourcing</w:t>
            </w:r>
            <w:proofErr w:type="spellEnd"/>
            <w:r w:rsidRPr="00D3053C">
              <w:rPr>
                <w:rFonts w:ascii="Arial Narrow" w:eastAsia="Calibri" w:hAnsi="Arial Narrow" w:cs="Times New Roman"/>
                <w:sz w:val="16"/>
                <w:szCs w:val="16"/>
              </w:rPr>
              <w:t xml:space="preserve"> untuk memenuhi peningkatan permintaan</w:t>
            </w:r>
          </w:p>
        </w:tc>
        <w:tc>
          <w:tcPr>
            <w:tcW w:w="567"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R9</w:t>
            </w:r>
          </w:p>
        </w:tc>
        <w:tc>
          <w:tcPr>
            <w:tcW w:w="4824"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Strategi yang menghasilkan produk lebih menarik bagi pelanggan.</w:t>
            </w:r>
          </w:p>
        </w:tc>
      </w:tr>
      <w:tr w:rsidR="00D3053C" w:rsidRPr="00D3053C" w:rsidTr="00D3053C">
        <w:tc>
          <w:tcPr>
            <w:tcW w:w="420" w:type="dxa"/>
          </w:tcPr>
          <w:p w:rsidR="00D3053C" w:rsidRPr="00D3053C" w:rsidRDefault="00D3053C" w:rsidP="00D3053C">
            <w:pPr>
              <w:rPr>
                <w:rFonts w:ascii="Arial Narrow" w:hAnsi="Arial Narrow"/>
                <w:sz w:val="16"/>
                <w:szCs w:val="16"/>
              </w:rPr>
            </w:pPr>
            <w:r w:rsidRPr="00D3053C">
              <w:rPr>
                <w:rFonts w:ascii="Arial Narrow" w:eastAsia="Calibri" w:hAnsi="Arial Narrow"/>
                <w:sz w:val="16"/>
                <w:szCs w:val="16"/>
              </w:rPr>
              <w:t>R3</w:t>
            </w:r>
          </w:p>
        </w:tc>
        <w:tc>
          <w:tcPr>
            <w:tcW w:w="3549"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Penggunaan kolektif untuk peralatan produksi batik</w:t>
            </w:r>
          </w:p>
        </w:tc>
        <w:tc>
          <w:tcPr>
            <w:tcW w:w="567"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R10</w:t>
            </w:r>
          </w:p>
        </w:tc>
        <w:tc>
          <w:tcPr>
            <w:tcW w:w="4824"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Diversifikasi pada penawaran batik</w:t>
            </w:r>
          </w:p>
        </w:tc>
      </w:tr>
      <w:tr w:rsidR="00D3053C" w:rsidRPr="00D3053C" w:rsidTr="00D3053C">
        <w:trPr>
          <w:trHeight w:val="137"/>
        </w:trPr>
        <w:tc>
          <w:tcPr>
            <w:tcW w:w="420" w:type="dxa"/>
          </w:tcPr>
          <w:p w:rsidR="00D3053C" w:rsidRPr="00D3053C" w:rsidRDefault="00D3053C" w:rsidP="00D3053C">
            <w:pPr>
              <w:rPr>
                <w:rFonts w:ascii="Arial Narrow" w:hAnsi="Arial Narrow"/>
                <w:sz w:val="16"/>
                <w:szCs w:val="16"/>
              </w:rPr>
            </w:pPr>
            <w:r w:rsidRPr="00D3053C">
              <w:rPr>
                <w:rFonts w:ascii="Arial Narrow" w:eastAsia="Calibri" w:hAnsi="Arial Narrow"/>
                <w:sz w:val="16"/>
                <w:szCs w:val="16"/>
              </w:rPr>
              <w:t>R4</w:t>
            </w:r>
          </w:p>
        </w:tc>
        <w:tc>
          <w:tcPr>
            <w:tcW w:w="3549"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Daur ulang bahan baku</w:t>
            </w:r>
          </w:p>
        </w:tc>
        <w:tc>
          <w:tcPr>
            <w:tcW w:w="567"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R11</w:t>
            </w:r>
          </w:p>
        </w:tc>
        <w:tc>
          <w:tcPr>
            <w:tcW w:w="4824"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 xml:space="preserve">Meningkatkan </w:t>
            </w:r>
            <w:proofErr w:type="spellStart"/>
            <w:r w:rsidRPr="00D3053C">
              <w:rPr>
                <w:rFonts w:ascii="Arial Narrow" w:eastAsia="Calibri" w:hAnsi="Arial Narrow" w:cs="Times New Roman"/>
                <w:i/>
                <w:sz w:val="16"/>
                <w:szCs w:val="16"/>
              </w:rPr>
              <w:t>value</w:t>
            </w:r>
            <w:proofErr w:type="spellEnd"/>
            <w:r w:rsidRPr="00D3053C">
              <w:rPr>
                <w:rFonts w:ascii="Arial Narrow" w:eastAsia="Calibri" w:hAnsi="Arial Narrow" w:cs="Times New Roman"/>
                <w:i/>
                <w:sz w:val="16"/>
                <w:szCs w:val="16"/>
              </w:rPr>
              <w:t xml:space="preserve"> </w:t>
            </w:r>
            <w:proofErr w:type="spellStart"/>
            <w:r w:rsidRPr="00D3053C">
              <w:rPr>
                <w:rFonts w:ascii="Arial Narrow" w:eastAsia="Calibri" w:hAnsi="Arial Narrow" w:cs="Times New Roman"/>
                <w:i/>
                <w:sz w:val="16"/>
                <w:szCs w:val="16"/>
              </w:rPr>
              <w:t>chain</w:t>
            </w:r>
            <w:proofErr w:type="spellEnd"/>
            <w:r w:rsidRPr="00D3053C">
              <w:rPr>
                <w:rFonts w:ascii="Arial Narrow" w:eastAsia="Calibri" w:hAnsi="Arial Narrow" w:cs="Times New Roman"/>
                <w:sz w:val="16"/>
                <w:szCs w:val="16"/>
              </w:rPr>
              <w:t xml:space="preserve"> di seluruh sistem dalam rantai produksi </w:t>
            </w:r>
          </w:p>
        </w:tc>
      </w:tr>
      <w:tr w:rsidR="00D3053C" w:rsidRPr="00D3053C" w:rsidTr="00D3053C">
        <w:tc>
          <w:tcPr>
            <w:tcW w:w="420" w:type="dxa"/>
          </w:tcPr>
          <w:p w:rsidR="00D3053C" w:rsidRPr="00D3053C" w:rsidRDefault="00D3053C" w:rsidP="00D3053C">
            <w:pPr>
              <w:rPr>
                <w:rFonts w:ascii="Arial Narrow" w:hAnsi="Arial Narrow"/>
                <w:sz w:val="16"/>
                <w:szCs w:val="16"/>
              </w:rPr>
            </w:pPr>
            <w:r w:rsidRPr="00D3053C">
              <w:rPr>
                <w:rFonts w:ascii="Arial Narrow" w:eastAsia="Calibri" w:hAnsi="Arial Narrow"/>
                <w:sz w:val="16"/>
                <w:szCs w:val="16"/>
              </w:rPr>
              <w:t>R5</w:t>
            </w:r>
          </w:p>
        </w:tc>
        <w:tc>
          <w:tcPr>
            <w:tcW w:w="3549"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proofErr w:type="spellStart"/>
            <w:r w:rsidRPr="00D3053C">
              <w:rPr>
                <w:rFonts w:ascii="Arial Narrow" w:eastAsia="Calibri" w:hAnsi="Arial Narrow" w:cs="Times New Roman"/>
                <w:sz w:val="16"/>
                <w:szCs w:val="16"/>
              </w:rPr>
              <w:t>Penggunaaan</w:t>
            </w:r>
            <w:proofErr w:type="spellEnd"/>
            <w:r w:rsidRPr="00D3053C">
              <w:rPr>
                <w:rFonts w:ascii="Arial Narrow" w:eastAsia="Calibri" w:hAnsi="Arial Narrow" w:cs="Times New Roman"/>
                <w:sz w:val="16"/>
                <w:szCs w:val="16"/>
              </w:rPr>
              <w:t xml:space="preserve"> bahan baku </w:t>
            </w:r>
            <w:proofErr w:type="spellStart"/>
            <w:r w:rsidRPr="00D3053C">
              <w:rPr>
                <w:rFonts w:ascii="Arial Narrow" w:eastAsia="Calibri" w:hAnsi="Arial Narrow" w:cs="Times New Roman"/>
                <w:i/>
                <w:sz w:val="16"/>
                <w:szCs w:val="16"/>
              </w:rPr>
              <w:t>bio-degradable</w:t>
            </w:r>
            <w:proofErr w:type="spellEnd"/>
          </w:p>
        </w:tc>
        <w:tc>
          <w:tcPr>
            <w:tcW w:w="567"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R12</w:t>
            </w:r>
          </w:p>
        </w:tc>
        <w:tc>
          <w:tcPr>
            <w:tcW w:w="4824"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proofErr w:type="spellStart"/>
            <w:r w:rsidRPr="00D3053C">
              <w:rPr>
                <w:rFonts w:ascii="Arial Narrow" w:eastAsia="Calibri" w:hAnsi="Arial Narrow" w:cs="Times New Roman"/>
                <w:i/>
                <w:sz w:val="16"/>
                <w:szCs w:val="16"/>
              </w:rPr>
              <w:t>Outsourcing</w:t>
            </w:r>
            <w:proofErr w:type="spellEnd"/>
            <w:r w:rsidRPr="00D3053C">
              <w:rPr>
                <w:rFonts w:ascii="Arial Narrow" w:eastAsia="Calibri" w:hAnsi="Arial Narrow" w:cs="Times New Roman"/>
                <w:sz w:val="16"/>
                <w:szCs w:val="16"/>
              </w:rPr>
              <w:t xml:space="preserve"> kegiatan lebih khusus / bidang tertentu</w:t>
            </w:r>
          </w:p>
        </w:tc>
      </w:tr>
      <w:tr w:rsidR="00D3053C" w:rsidRPr="00D3053C" w:rsidTr="00D3053C">
        <w:tc>
          <w:tcPr>
            <w:tcW w:w="420" w:type="dxa"/>
          </w:tcPr>
          <w:p w:rsidR="00D3053C" w:rsidRPr="00D3053C" w:rsidRDefault="00D3053C" w:rsidP="00D3053C">
            <w:pPr>
              <w:rPr>
                <w:rFonts w:ascii="Arial Narrow" w:hAnsi="Arial Narrow"/>
                <w:sz w:val="16"/>
                <w:szCs w:val="16"/>
              </w:rPr>
            </w:pPr>
            <w:r w:rsidRPr="00D3053C">
              <w:rPr>
                <w:rFonts w:ascii="Arial Narrow" w:eastAsia="Calibri" w:hAnsi="Arial Narrow"/>
                <w:sz w:val="16"/>
                <w:szCs w:val="16"/>
              </w:rPr>
              <w:t>R6</w:t>
            </w:r>
          </w:p>
        </w:tc>
        <w:tc>
          <w:tcPr>
            <w:tcW w:w="3549"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Penggunaan alat pelindung diri ketika bekerja</w:t>
            </w:r>
          </w:p>
        </w:tc>
        <w:tc>
          <w:tcPr>
            <w:tcW w:w="567"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R13</w:t>
            </w:r>
          </w:p>
        </w:tc>
        <w:tc>
          <w:tcPr>
            <w:tcW w:w="4824"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Peningkatan organisasi dan memotivasi pekerja.</w:t>
            </w:r>
          </w:p>
        </w:tc>
      </w:tr>
      <w:tr w:rsidR="00D3053C" w:rsidRPr="00D3053C" w:rsidTr="00D3053C">
        <w:tc>
          <w:tcPr>
            <w:tcW w:w="420" w:type="dxa"/>
          </w:tcPr>
          <w:p w:rsidR="00D3053C" w:rsidRPr="00D3053C" w:rsidRDefault="00D3053C" w:rsidP="00D3053C">
            <w:pPr>
              <w:rPr>
                <w:rFonts w:ascii="Arial Narrow" w:hAnsi="Arial Narrow"/>
                <w:sz w:val="16"/>
                <w:szCs w:val="16"/>
              </w:rPr>
            </w:pPr>
            <w:r w:rsidRPr="00D3053C">
              <w:rPr>
                <w:rFonts w:ascii="Arial Narrow" w:eastAsia="Calibri" w:hAnsi="Arial Narrow"/>
                <w:sz w:val="16"/>
                <w:szCs w:val="16"/>
              </w:rPr>
              <w:t>R7</w:t>
            </w:r>
          </w:p>
        </w:tc>
        <w:tc>
          <w:tcPr>
            <w:tcW w:w="3549"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r w:rsidRPr="00D3053C">
              <w:rPr>
                <w:rFonts w:ascii="Arial Narrow" w:eastAsia="Calibri" w:hAnsi="Arial Narrow" w:cs="Times New Roman"/>
                <w:sz w:val="16"/>
                <w:szCs w:val="16"/>
              </w:rPr>
              <w:t>Pemberian papan petunjuk K3</w:t>
            </w:r>
          </w:p>
        </w:tc>
        <w:tc>
          <w:tcPr>
            <w:tcW w:w="567"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p>
        </w:tc>
        <w:tc>
          <w:tcPr>
            <w:tcW w:w="4824" w:type="dxa"/>
          </w:tcPr>
          <w:p w:rsidR="00D3053C" w:rsidRPr="00D3053C" w:rsidRDefault="00D3053C" w:rsidP="00D3053C">
            <w:pPr>
              <w:pStyle w:val="DaftarParagraf"/>
              <w:spacing w:after="0" w:line="240" w:lineRule="auto"/>
              <w:ind w:left="0"/>
              <w:rPr>
                <w:rFonts w:ascii="Arial Narrow" w:eastAsia="Calibri" w:hAnsi="Arial Narrow" w:cs="Times New Roman"/>
                <w:sz w:val="16"/>
                <w:szCs w:val="16"/>
              </w:rPr>
            </w:pPr>
          </w:p>
        </w:tc>
      </w:tr>
    </w:tbl>
    <w:p w:rsidR="00D3053C" w:rsidRPr="0034726F" w:rsidRDefault="00D3053C" w:rsidP="0034726F">
      <w:pPr>
        <w:pStyle w:val="DaftarParagraf"/>
        <w:spacing w:after="0" w:line="240" w:lineRule="auto"/>
        <w:ind w:left="0"/>
        <w:rPr>
          <w:rFonts w:ascii="Century" w:eastAsia="Calibri" w:hAnsi="Century" w:cs="Times New Roman"/>
          <w:sz w:val="20"/>
          <w:szCs w:val="20"/>
        </w:rPr>
      </w:pPr>
    </w:p>
    <w:p w:rsidR="0034726F" w:rsidRDefault="0034726F" w:rsidP="00BF1092">
      <w:pPr>
        <w:pStyle w:val="DaftarParagraf"/>
        <w:spacing w:after="0" w:line="240" w:lineRule="auto"/>
        <w:ind w:left="0"/>
        <w:jc w:val="center"/>
        <w:rPr>
          <w:rFonts w:ascii="Century" w:eastAsia="Calibri" w:hAnsi="Century" w:cs="Times New Roman"/>
          <w:sz w:val="20"/>
          <w:szCs w:val="20"/>
        </w:rPr>
      </w:pPr>
      <w:r w:rsidRPr="0034726F">
        <w:rPr>
          <w:rFonts w:ascii="Century" w:eastAsia="Calibri" w:hAnsi="Century" w:cs="Times New Roman"/>
          <w:b/>
          <w:sz w:val="20"/>
          <w:szCs w:val="20"/>
        </w:rPr>
        <w:t xml:space="preserve">Gambar </w:t>
      </w:r>
      <w:r w:rsidR="00D3053C">
        <w:rPr>
          <w:rFonts w:ascii="Century" w:eastAsia="Calibri" w:hAnsi="Century" w:cs="Times New Roman"/>
          <w:b/>
          <w:sz w:val="20"/>
          <w:szCs w:val="20"/>
        </w:rPr>
        <w:t>3.</w:t>
      </w:r>
      <w:r w:rsidRPr="0034726F">
        <w:rPr>
          <w:rFonts w:ascii="Century" w:eastAsia="Calibri" w:hAnsi="Century" w:cs="Times New Roman"/>
          <w:b/>
          <w:sz w:val="20"/>
          <w:szCs w:val="20"/>
        </w:rPr>
        <w:t xml:space="preserve"> </w:t>
      </w:r>
      <w:r w:rsidRPr="00D3053C">
        <w:rPr>
          <w:rFonts w:ascii="Century" w:eastAsia="Calibri" w:hAnsi="Century" w:cs="Times New Roman"/>
          <w:sz w:val="20"/>
          <w:szCs w:val="20"/>
        </w:rPr>
        <w:t>Diagram Kelayakan Rekomendasi</w:t>
      </w:r>
    </w:p>
    <w:p w:rsidR="00B81248" w:rsidRDefault="00B81248" w:rsidP="00D3053C">
      <w:pPr>
        <w:pStyle w:val="DaftarParagraf"/>
        <w:spacing w:after="0" w:line="240" w:lineRule="auto"/>
        <w:ind w:left="0"/>
        <w:rPr>
          <w:rFonts w:ascii="Century" w:eastAsia="Calibri" w:hAnsi="Century" w:cs="Times New Roman"/>
          <w:sz w:val="20"/>
          <w:szCs w:val="20"/>
        </w:rPr>
      </w:pPr>
    </w:p>
    <w:p w:rsidR="00B81248" w:rsidRPr="00F725BC" w:rsidRDefault="00B81248" w:rsidP="00B81248">
      <w:pPr>
        <w:pStyle w:val="DaftarParagraf"/>
        <w:spacing w:after="0" w:line="240" w:lineRule="auto"/>
        <w:ind w:left="0"/>
        <w:jc w:val="both"/>
        <w:rPr>
          <w:rFonts w:ascii="Century" w:eastAsia="Calibri" w:hAnsi="Century" w:cs="Times New Roman"/>
          <w:sz w:val="20"/>
          <w:szCs w:val="20"/>
        </w:rPr>
      </w:pPr>
      <w:r w:rsidRPr="00F725BC">
        <w:rPr>
          <w:rFonts w:ascii="Century" w:hAnsi="Century" w:cs="Times New Roman"/>
          <w:sz w:val="20"/>
          <w:szCs w:val="20"/>
        </w:rPr>
        <w:lastRenderedPageBreak/>
        <w:t>Langkah untuk membuat Diagram Kelayakan Rekomendasi adalah:</w:t>
      </w:r>
    </w:p>
    <w:p w:rsidR="00B81248" w:rsidRPr="00625097" w:rsidRDefault="00B81248" w:rsidP="00B81248">
      <w:pPr>
        <w:numPr>
          <w:ilvl w:val="0"/>
          <w:numId w:val="12"/>
        </w:numPr>
        <w:ind w:left="567" w:hanging="425"/>
        <w:contextualSpacing/>
        <w:jc w:val="both"/>
        <w:rPr>
          <w:rFonts w:ascii="Century" w:hAnsi="Century"/>
          <w:lang w:val="id-ID"/>
        </w:rPr>
      </w:pPr>
      <w:r w:rsidRPr="00625097">
        <w:rPr>
          <w:rFonts w:ascii="Century" w:hAnsi="Century"/>
          <w:lang w:val="id-ID"/>
        </w:rPr>
        <w:t xml:space="preserve">Posisikan semua rekomendasi dalam matriks, kemudian diskusikan </w:t>
      </w:r>
      <w:r>
        <w:rPr>
          <w:rFonts w:ascii="Century" w:hAnsi="Century"/>
          <w:lang w:val="id-ID"/>
        </w:rPr>
        <w:t xml:space="preserve">dengan pengelola UKM </w:t>
      </w:r>
      <w:r w:rsidRPr="00625097">
        <w:rPr>
          <w:rFonts w:ascii="Century" w:hAnsi="Century"/>
          <w:lang w:val="id-ID"/>
        </w:rPr>
        <w:t>mengenai kelayakannya</w:t>
      </w:r>
      <w:r>
        <w:rPr>
          <w:rFonts w:ascii="Century" w:hAnsi="Century"/>
          <w:lang w:val="id-ID"/>
        </w:rPr>
        <w:t xml:space="preserve"> implementasinya</w:t>
      </w:r>
      <w:r w:rsidRPr="00625097">
        <w:rPr>
          <w:rFonts w:ascii="Century" w:hAnsi="Century"/>
          <w:lang w:val="id-ID"/>
        </w:rPr>
        <w:t xml:space="preserve">. </w:t>
      </w:r>
    </w:p>
    <w:p w:rsidR="00B81248" w:rsidRPr="00625097" w:rsidRDefault="00B81248" w:rsidP="00B81248">
      <w:pPr>
        <w:numPr>
          <w:ilvl w:val="0"/>
          <w:numId w:val="12"/>
        </w:numPr>
        <w:spacing w:after="160"/>
        <w:ind w:left="567" w:hanging="425"/>
        <w:contextualSpacing/>
        <w:jc w:val="both"/>
        <w:rPr>
          <w:rFonts w:ascii="Century" w:hAnsi="Century"/>
          <w:lang w:val="id-ID"/>
        </w:rPr>
      </w:pPr>
      <w:r w:rsidRPr="00625097">
        <w:rPr>
          <w:rFonts w:ascii="Century" w:hAnsi="Century"/>
          <w:lang w:val="id-ID"/>
        </w:rPr>
        <w:t xml:space="preserve">Lakukan perangkuman semua hasil rekomendasi ke dalam diagram portofolio PSS. Diagram ini memiliki sumbu </w:t>
      </w:r>
      <w:r>
        <w:rPr>
          <w:rFonts w:ascii="Century" w:hAnsi="Century"/>
          <w:lang w:val="id-ID"/>
        </w:rPr>
        <w:t>y untuk</w:t>
      </w:r>
      <w:r w:rsidRPr="00625097">
        <w:rPr>
          <w:rFonts w:ascii="Century" w:hAnsi="Century"/>
          <w:lang w:val="id-ID"/>
        </w:rPr>
        <w:t xml:space="preserve"> </w:t>
      </w:r>
      <w:proofErr w:type="spellStart"/>
      <w:r w:rsidRPr="00625097">
        <w:rPr>
          <w:rFonts w:ascii="Century" w:hAnsi="Century"/>
          <w:lang w:val="id-ID"/>
        </w:rPr>
        <w:t>keberlanjutan</w:t>
      </w:r>
      <w:proofErr w:type="spellEnd"/>
      <w:r w:rsidRPr="00625097">
        <w:rPr>
          <w:rFonts w:ascii="Century" w:hAnsi="Century"/>
          <w:lang w:val="id-ID"/>
        </w:rPr>
        <w:t xml:space="preserve"> dan </w:t>
      </w:r>
      <w:r>
        <w:rPr>
          <w:rFonts w:ascii="Century" w:hAnsi="Century"/>
          <w:lang w:val="id-ID"/>
        </w:rPr>
        <w:t xml:space="preserve">sumbu x untuk </w:t>
      </w:r>
      <w:r w:rsidRPr="00625097">
        <w:rPr>
          <w:rFonts w:ascii="Century" w:hAnsi="Century"/>
          <w:lang w:val="id-ID"/>
        </w:rPr>
        <w:t xml:space="preserve">kelayakan / implementasi. </w:t>
      </w:r>
    </w:p>
    <w:p w:rsidR="00B81248" w:rsidRPr="00625097" w:rsidRDefault="00B81248" w:rsidP="00B81248">
      <w:pPr>
        <w:numPr>
          <w:ilvl w:val="0"/>
          <w:numId w:val="12"/>
        </w:numPr>
        <w:spacing w:after="160"/>
        <w:ind w:left="567" w:hanging="425"/>
        <w:contextualSpacing/>
        <w:jc w:val="both"/>
        <w:rPr>
          <w:rFonts w:ascii="Century" w:hAnsi="Century"/>
          <w:lang w:val="id-ID"/>
        </w:rPr>
      </w:pPr>
      <w:r w:rsidRPr="00625097">
        <w:rPr>
          <w:rFonts w:ascii="Century" w:hAnsi="Century"/>
          <w:lang w:val="id-ID"/>
        </w:rPr>
        <w:t>Semua rekomendasi dibandingkan satu sama lain dan dengan mempertimbangkan semua rekomendasi sebelumnya yang telah dilakukan.</w:t>
      </w:r>
    </w:p>
    <w:p w:rsidR="00B81248" w:rsidRPr="00625097" w:rsidRDefault="00B81248" w:rsidP="00B81248">
      <w:pPr>
        <w:numPr>
          <w:ilvl w:val="0"/>
          <w:numId w:val="12"/>
        </w:numPr>
        <w:ind w:left="567" w:hanging="425"/>
        <w:contextualSpacing/>
        <w:jc w:val="both"/>
        <w:rPr>
          <w:rFonts w:ascii="Century" w:hAnsi="Century"/>
          <w:lang w:val="id-ID"/>
        </w:rPr>
      </w:pPr>
      <w:r w:rsidRPr="00625097">
        <w:rPr>
          <w:rFonts w:ascii="Century" w:hAnsi="Century"/>
          <w:lang w:val="id-ID"/>
        </w:rPr>
        <w:t xml:space="preserve">Posisikan rekomendasi dalam diagram menurut potensi tertinggi sampai terendah </w:t>
      </w:r>
      <w:r>
        <w:rPr>
          <w:rFonts w:ascii="Century" w:hAnsi="Century"/>
          <w:lang w:val="id-ID"/>
        </w:rPr>
        <w:t xml:space="preserve">dari aspek </w:t>
      </w:r>
      <w:proofErr w:type="spellStart"/>
      <w:r>
        <w:rPr>
          <w:rFonts w:ascii="Century" w:hAnsi="Century"/>
          <w:lang w:val="id-ID"/>
        </w:rPr>
        <w:t>keberlanjutan</w:t>
      </w:r>
      <w:proofErr w:type="spellEnd"/>
      <w:r>
        <w:rPr>
          <w:rFonts w:ascii="Century" w:hAnsi="Century"/>
          <w:lang w:val="id-ID"/>
        </w:rPr>
        <w:t xml:space="preserve"> dan kelayakan </w:t>
      </w:r>
      <w:r w:rsidRPr="00625097">
        <w:rPr>
          <w:rFonts w:ascii="Century" w:hAnsi="Century"/>
          <w:lang w:val="id-ID"/>
        </w:rPr>
        <w:t xml:space="preserve">implementasi. </w:t>
      </w:r>
      <w:proofErr w:type="spellStart"/>
      <w:r w:rsidRPr="00323759">
        <w:rPr>
          <w:rFonts w:ascii="Century" w:hAnsi="Century"/>
        </w:rPr>
        <w:t>Rekomendasi</w:t>
      </w:r>
      <w:proofErr w:type="spellEnd"/>
      <w:r w:rsidRPr="00323759">
        <w:rPr>
          <w:rFonts w:ascii="Century" w:hAnsi="Century"/>
        </w:rPr>
        <w:t xml:space="preserve"> di </w:t>
      </w:r>
      <w:proofErr w:type="spellStart"/>
      <w:r w:rsidRPr="00323759">
        <w:rPr>
          <w:rFonts w:ascii="Century" w:hAnsi="Century"/>
        </w:rPr>
        <w:t>bagian</w:t>
      </w:r>
      <w:proofErr w:type="spellEnd"/>
      <w:r w:rsidRPr="00323759">
        <w:rPr>
          <w:rFonts w:ascii="Century" w:hAnsi="Century"/>
        </w:rPr>
        <w:t xml:space="preserve"> </w:t>
      </w:r>
      <w:proofErr w:type="spellStart"/>
      <w:r w:rsidRPr="00323759">
        <w:rPr>
          <w:rFonts w:ascii="Century" w:hAnsi="Century"/>
        </w:rPr>
        <w:t>kanan</w:t>
      </w:r>
      <w:proofErr w:type="spellEnd"/>
      <w:r w:rsidRPr="00323759">
        <w:rPr>
          <w:rFonts w:ascii="Century" w:hAnsi="Century"/>
        </w:rPr>
        <w:t xml:space="preserve"> </w:t>
      </w:r>
      <w:proofErr w:type="spellStart"/>
      <w:r w:rsidRPr="00323759">
        <w:rPr>
          <w:rFonts w:ascii="Century" w:hAnsi="Century"/>
        </w:rPr>
        <w:t>atas</w:t>
      </w:r>
      <w:proofErr w:type="spellEnd"/>
      <w:r w:rsidRPr="00323759">
        <w:rPr>
          <w:rFonts w:ascii="Century" w:hAnsi="Century"/>
        </w:rPr>
        <w:t xml:space="preserve"> </w:t>
      </w:r>
      <w:proofErr w:type="spellStart"/>
      <w:r w:rsidRPr="00323759">
        <w:rPr>
          <w:rFonts w:ascii="Century" w:hAnsi="Century"/>
        </w:rPr>
        <w:t>merupakan</w:t>
      </w:r>
      <w:proofErr w:type="spellEnd"/>
      <w:r w:rsidRPr="00323759">
        <w:rPr>
          <w:rFonts w:ascii="Century" w:hAnsi="Century"/>
        </w:rPr>
        <w:t xml:space="preserve"> </w:t>
      </w:r>
      <w:proofErr w:type="spellStart"/>
      <w:r w:rsidRPr="00323759">
        <w:rPr>
          <w:rFonts w:ascii="Century" w:hAnsi="Century"/>
        </w:rPr>
        <w:t>rekomendasi</w:t>
      </w:r>
      <w:proofErr w:type="spellEnd"/>
      <w:r w:rsidRPr="00323759">
        <w:rPr>
          <w:rFonts w:ascii="Century" w:hAnsi="Century"/>
        </w:rPr>
        <w:t xml:space="preserve"> yang paling </w:t>
      </w:r>
      <w:proofErr w:type="spellStart"/>
      <w:r w:rsidRPr="00323759">
        <w:rPr>
          <w:rFonts w:ascii="Century" w:hAnsi="Century"/>
        </w:rPr>
        <w:t>bagus</w:t>
      </w:r>
      <w:proofErr w:type="spellEnd"/>
    </w:p>
    <w:p w:rsidR="00D3053C" w:rsidRPr="0034726F" w:rsidRDefault="00D3053C" w:rsidP="00D3053C">
      <w:pPr>
        <w:pStyle w:val="DaftarParagraf"/>
        <w:spacing w:after="0" w:line="240" w:lineRule="auto"/>
        <w:ind w:left="0"/>
        <w:rPr>
          <w:rFonts w:ascii="Century" w:eastAsia="Calibri" w:hAnsi="Century" w:cs="Times New Roman"/>
          <w:b/>
          <w:sz w:val="20"/>
          <w:szCs w:val="20"/>
        </w:rPr>
      </w:pPr>
    </w:p>
    <w:p w:rsidR="0034726F" w:rsidRPr="0034726F" w:rsidRDefault="00D3053C" w:rsidP="0034726F">
      <w:pPr>
        <w:pStyle w:val="DaftarParagraf"/>
        <w:spacing w:after="0" w:line="240" w:lineRule="auto"/>
        <w:ind w:left="0" w:firstLine="426"/>
        <w:jc w:val="both"/>
        <w:rPr>
          <w:rFonts w:ascii="Century" w:eastAsia="Calibri" w:hAnsi="Century" w:cs="Times New Roman"/>
          <w:sz w:val="20"/>
          <w:szCs w:val="20"/>
        </w:rPr>
      </w:pPr>
      <w:r>
        <w:rPr>
          <w:rFonts w:ascii="Century" w:eastAsia="Calibri" w:hAnsi="Century" w:cs="Times New Roman"/>
          <w:sz w:val="20"/>
          <w:szCs w:val="20"/>
        </w:rPr>
        <w:t>Pada gambar 3</w:t>
      </w:r>
      <w:r w:rsidR="0034726F" w:rsidRPr="0034726F">
        <w:rPr>
          <w:rFonts w:ascii="Century" w:eastAsia="Calibri" w:hAnsi="Century" w:cs="Times New Roman"/>
          <w:sz w:val="20"/>
          <w:szCs w:val="20"/>
        </w:rPr>
        <w:t xml:space="preserve"> dapat dilihat bawa alternatif rekomendasi yang dirumuskan berada pada bagian kanan atas </w:t>
      </w:r>
      <w:r w:rsidR="00F725BC">
        <w:rPr>
          <w:rFonts w:ascii="Century" w:eastAsia="Calibri" w:hAnsi="Century" w:cs="Times New Roman"/>
          <w:sz w:val="20"/>
          <w:szCs w:val="20"/>
        </w:rPr>
        <w:t xml:space="preserve">adalah daur ulang bahan dan material limbah (R4) dan penggunaan bahan baku </w:t>
      </w:r>
      <w:proofErr w:type="spellStart"/>
      <w:r w:rsidR="00F725BC" w:rsidRPr="00F725BC">
        <w:rPr>
          <w:rFonts w:ascii="Century" w:eastAsia="Calibri" w:hAnsi="Century" w:cs="Times New Roman"/>
          <w:i/>
          <w:sz w:val="20"/>
          <w:szCs w:val="20"/>
        </w:rPr>
        <w:t>bio-degradable</w:t>
      </w:r>
      <w:proofErr w:type="spellEnd"/>
      <w:r w:rsidR="00F725BC">
        <w:rPr>
          <w:rFonts w:ascii="Century" w:eastAsia="Calibri" w:hAnsi="Century" w:cs="Times New Roman"/>
          <w:sz w:val="20"/>
          <w:szCs w:val="20"/>
        </w:rPr>
        <w:t xml:space="preserve"> (R5). Berikutnya adalah optimalisasi penggunaan bahan baku (R1), penggunaan APD untuk menghindari kecelakaan kerja (R6) dan pemberian papan petunjuk K3 (R7).</w:t>
      </w:r>
    </w:p>
    <w:p w:rsidR="0034726F" w:rsidRPr="0034726F" w:rsidRDefault="0034726F" w:rsidP="0034726F">
      <w:pPr>
        <w:pStyle w:val="DaftarParagraf"/>
        <w:spacing w:after="0" w:line="240" w:lineRule="auto"/>
        <w:ind w:left="0" w:firstLine="426"/>
        <w:jc w:val="both"/>
        <w:rPr>
          <w:rFonts w:ascii="Century" w:eastAsia="Calibri" w:hAnsi="Century" w:cs="Times New Roman"/>
          <w:sz w:val="20"/>
          <w:szCs w:val="20"/>
        </w:rPr>
      </w:pPr>
    </w:p>
    <w:p w:rsidR="0034726F" w:rsidRPr="00F725BC" w:rsidRDefault="0034726F" w:rsidP="00F725BC">
      <w:pPr>
        <w:jc w:val="both"/>
        <w:rPr>
          <w:rFonts w:ascii="Century" w:eastAsia="Calibri" w:hAnsi="Century"/>
          <w:b/>
          <w:i/>
          <w:lang w:val="id-ID"/>
        </w:rPr>
      </w:pPr>
      <w:proofErr w:type="spellStart"/>
      <w:r w:rsidRPr="00F725BC">
        <w:rPr>
          <w:rFonts w:ascii="Century" w:eastAsia="Calibri" w:hAnsi="Century"/>
          <w:b/>
          <w:i/>
        </w:rPr>
        <w:t>Rekomendasi</w:t>
      </w:r>
      <w:proofErr w:type="spellEnd"/>
      <w:r w:rsidRPr="00F725BC">
        <w:rPr>
          <w:rFonts w:ascii="Century" w:eastAsia="Calibri" w:hAnsi="Century"/>
          <w:b/>
          <w:i/>
        </w:rPr>
        <w:t xml:space="preserve"> </w:t>
      </w:r>
      <w:r w:rsidR="00F725BC" w:rsidRPr="00F725BC">
        <w:rPr>
          <w:rFonts w:ascii="Century" w:eastAsia="Calibri" w:hAnsi="Century"/>
          <w:b/>
          <w:i/>
          <w:lang w:val="id-ID"/>
        </w:rPr>
        <w:t xml:space="preserve">untuk meningkatkan tingkat </w:t>
      </w:r>
      <w:proofErr w:type="spellStart"/>
      <w:r w:rsidR="00F725BC" w:rsidRPr="00F725BC">
        <w:rPr>
          <w:rFonts w:ascii="Century" w:eastAsia="Calibri" w:hAnsi="Century"/>
          <w:b/>
          <w:i/>
          <w:lang w:val="id-ID"/>
        </w:rPr>
        <w:t>keberlanjutan</w:t>
      </w:r>
      <w:proofErr w:type="spellEnd"/>
      <w:r w:rsidR="00F725BC" w:rsidRPr="00F725BC">
        <w:rPr>
          <w:rFonts w:ascii="Century" w:eastAsia="Calibri" w:hAnsi="Century"/>
          <w:b/>
          <w:i/>
          <w:lang w:val="id-ID"/>
        </w:rPr>
        <w:t xml:space="preserve"> </w:t>
      </w:r>
    </w:p>
    <w:p w:rsidR="00F725BC" w:rsidRDefault="00F725BC" w:rsidP="0034726F">
      <w:pPr>
        <w:pStyle w:val="DaftarParagraf"/>
        <w:spacing w:after="0" w:line="240" w:lineRule="auto"/>
        <w:ind w:left="0" w:firstLine="284"/>
        <w:jc w:val="both"/>
        <w:rPr>
          <w:rFonts w:ascii="Century" w:eastAsia="Calibri" w:hAnsi="Century" w:cs="Times New Roman"/>
          <w:sz w:val="20"/>
          <w:szCs w:val="20"/>
        </w:rPr>
      </w:pPr>
    </w:p>
    <w:p w:rsidR="0034726F" w:rsidRDefault="0034726F" w:rsidP="00F725BC">
      <w:pPr>
        <w:pStyle w:val="DaftarParagraf"/>
        <w:spacing w:after="0" w:line="240" w:lineRule="auto"/>
        <w:ind w:left="0" w:firstLine="284"/>
        <w:jc w:val="both"/>
        <w:rPr>
          <w:rFonts w:ascii="Century" w:eastAsia="Calibri" w:hAnsi="Century"/>
          <w:sz w:val="20"/>
          <w:szCs w:val="20"/>
        </w:rPr>
      </w:pPr>
      <w:r w:rsidRPr="0034726F">
        <w:rPr>
          <w:rFonts w:ascii="Century" w:eastAsia="Calibri" w:hAnsi="Century" w:cs="Times New Roman"/>
          <w:sz w:val="20"/>
          <w:szCs w:val="20"/>
        </w:rPr>
        <w:t xml:space="preserve">Setelah </w:t>
      </w:r>
      <w:r w:rsidR="00B81248">
        <w:rPr>
          <w:rFonts w:ascii="Century" w:eastAsia="Calibri" w:hAnsi="Century" w:cs="Times New Roman"/>
          <w:sz w:val="20"/>
          <w:szCs w:val="20"/>
        </w:rPr>
        <w:t xml:space="preserve">merumuskan </w:t>
      </w:r>
      <w:r w:rsidRPr="0034726F">
        <w:rPr>
          <w:rFonts w:ascii="Century" w:eastAsia="Calibri" w:hAnsi="Century" w:cs="Times New Roman"/>
          <w:sz w:val="20"/>
          <w:szCs w:val="20"/>
        </w:rPr>
        <w:t xml:space="preserve">alternatif </w:t>
      </w:r>
      <w:r w:rsidR="00B81702">
        <w:rPr>
          <w:rFonts w:ascii="Century" w:eastAsia="Calibri" w:hAnsi="Century" w:cs="Times New Roman"/>
          <w:sz w:val="20"/>
          <w:szCs w:val="20"/>
        </w:rPr>
        <w:t xml:space="preserve">kemudian rekomendasi akan </w:t>
      </w:r>
      <w:r w:rsidR="00B81248">
        <w:rPr>
          <w:rFonts w:ascii="Century" w:eastAsia="Calibri" w:hAnsi="Century" w:cs="Times New Roman"/>
          <w:sz w:val="20"/>
          <w:szCs w:val="20"/>
        </w:rPr>
        <w:t>di</w:t>
      </w:r>
      <w:r w:rsidRPr="0034726F">
        <w:rPr>
          <w:rFonts w:ascii="Century" w:eastAsia="Calibri" w:hAnsi="Century" w:cs="Times New Roman"/>
          <w:sz w:val="20"/>
          <w:szCs w:val="20"/>
        </w:rPr>
        <w:t>rinci menjadi rekomendasi yang detail dan jelas</w:t>
      </w:r>
      <w:r w:rsidRPr="0034726F">
        <w:rPr>
          <w:rFonts w:ascii="Century" w:eastAsia="Calibri" w:hAnsi="Century" w:cs="Times New Roman"/>
          <w:b/>
          <w:sz w:val="20"/>
          <w:szCs w:val="20"/>
        </w:rPr>
        <w:t>.</w:t>
      </w:r>
      <w:r w:rsidR="00F725BC">
        <w:rPr>
          <w:rFonts w:ascii="Century" w:eastAsia="Calibri" w:hAnsi="Century" w:cs="Times New Roman"/>
          <w:b/>
          <w:sz w:val="20"/>
          <w:szCs w:val="20"/>
        </w:rPr>
        <w:t xml:space="preserve"> </w:t>
      </w:r>
      <w:r w:rsidR="00F725BC" w:rsidRPr="00F725BC">
        <w:rPr>
          <w:rFonts w:ascii="Century" w:eastAsia="Calibri" w:hAnsi="Century" w:cs="Times New Roman"/>
          <w:sz w:val="20"/>
          <w:szCs w:val="20"/>
        </w:rPr>
        <w:t xml:space="preserve">Untuk kriteria </w:t>
      </w:r>
      <w:r w:rsidR="00F725BC" w:rsidRPr="00F725BC">
        <w:rPr>
          <w:rFonts w:ascii="Century" w:hAnsi="Century"/>
          <w:sz w:val="20"/>
          <w:szCs w:val="20"/>
        </w:rPr>
        <w:t xml:space="preserve">penggunaan </w:t>
      </w:r>
      <w:r w:rsidR="00F9245D">
        <w:rPr>
          <w:rFonts w:ascii="Century" w:hAnsi="Century"/>
          <w:sz w:val="20"/>
          <w:szCs w:val="20"/>
        </w:rPr>
        <w:t>sumber d</w:t>
      </w:r>
      <w:r w:rsidRPr="00F725BC">
        <w:rPr>
          <w:rFonts w:ascii="Century" w:hAnsi="Century"/>
          <w:sz w:val="20"/>
          <w:szCs w:val="20"/>
        </w:rPr>
        <w:t>aya</w:t>
      </w:r>
      <w:r w:rsidR="00F725BC" w:rsidRPr="00F725BC">
        <w:rPr>
          <w:rFonts w:ascii="Century" w:hAnsi="Century"/>
          <w:sz w:val="20"/>
          <w:szCs w:val="20"/>
        </w:rPr>
        <w:t xml:space="preserve"> di</w:t>
      </w:r>
      <w:r w:rsidR="00F9245D">
        <w:rPr>
          <w:rFonts w:ascii="Century" w:hAnsi="Century"/>
          <w:sz w:val="20"/>
          <w:szCs w:val="20"/>
        </w:rPr>
        <w:t>rekomendasikan agar penggunaan</w:t>
      </w:r>
      <w:r w:rsidRPr="00F725BC">
        <w:rPr>
          <w:rFonts w:ascii="Century" w:hAnsi="Century"/>
          <w:sz w:val="20"/>
          <w:szCs w:val="20"/>
        </w:rPr>
        <w:t xml:space="preserve"> bahan baku/energi </w:t>
      </w:r>
      <w:r w:rsidR="00F9245D">
        <w:rPr>
          <w:rFonts w:ascii="Century" w:hAnsi="Century"/>
          <w:sz w:val="20"/>
          <w:szCs w:val="20"/>
        </w:rPr>
        <w:t>lebih di</w:t>
      </w:r>
      <w:r w:rsidRPr="00F725BC">
        <w:rPr>
          <w:rFonts w:ascii="Century" w:hAnsi="Century"/>
          <w:sz w:val="20"/>
          <w:szCs w:val="20"/>
        </w:rPr>
        <w:t>optimal</w:t>
      </w:r>
      <w:r w:rsidR="00F9245D">
        <w:rPr>
          <w:rFonts w:ascii="Century" w:hAnsi="Century"/>
          <w:sz w:val="20"/>
          <w:szCs w:val="20"/>
        </w:rPr>
        <w:t>kan</w:t>
      </w:r>
      <w:r w:rsidRPr="00F725BC">
        <w:rPr>
          <w:rFonts w:ascii="Century" w:hAnsi="Century"/>
          <w:sz w:val="20"/>
          <w:szCs w:val="20"/>
        </w:rPr>
        <w:t xml:space="preserve"> (R.1)</w:t>
      </w:r>
      <w:r w:rsidR="00F725BC">
        <w:rPr>
          <w:rFonts w:ascii="Century" w:hAnsi="Century"/>
          <w:sz w:val="20"/>
          <w:szCs w:val="20"/>
        </w:rPr>
        <w:t xml:space="preserve">. </w:t>
      </w:r>
      <w:r w:rsidRPr="00F725BC">
        <w:rPr>
          <w:rFonts w:ascii="Century" w:eastAsia="Calibri" w:hAnsi="Century"/>
          <w:sz w:val="20"/>
          <w:szCs w:val="20"/>
        </w:rPr>
        <w:t xml:space="preserve">Pada sistem saat ini </w:t>
      </w:r>
      <w:r w:rsidR="00F9245D">
        <w:rPr>
          <w:rFonts w:ascii="Century" w:eastAsia="Calibri" w:hAnsi="Century"/>
          <w:sz w:val="20"/>
          <w:szCs w:val="20"/>
        </w:rPr>
        <w:t>masih terjadi</w:t>
      </w:r>
      <w:r w:rsidRPr="00F725BC">
        <w:rPr>
          <w:rFonts w:ascii="Century" w:eastAsia="Calibri" w:hAnsi="Century"/>
          <w:sz w:val="20"/>
          <w:szCs w:val="20"/>
        </w:rPr>
        <w:t xml:space="preserve"> pemborosan</w:t>
      </w:r>
      <w:r w:rsidR="00F9245D">
        <w:rPr>
          <w:rFonts w:ascii="Century" w:eastAsia="Calibri" w:hAnsi="Century"/>
          <w:sz w:val="20"/>
          <w:szCs w:val="20"/>
        </w:rPr>
        <w:t xml:space="preserve"> karena</w:t>
      </w:r>
      <w:r w:rsidRPr="00F725BC">
        <w:rPr>
          <w:rFonts w:ascii="Century" w:eastAsia="Calibri" w:hAnsi="Century"/>
          <w:sz w:val="20"/>
          <w:szCs w:val="20"/>
        </w:rPr>
        <w:t xml:space="preserve"> para pengrajin batik masih belum memahami </w:t>
      </w:r>
      <w:r w:rsidR="00F9245D">
        <w:rPr>
          <w:rFonts w:ascii="Century" w:eastAsia="Calibri" w:hAnsi="Century"/>
          <w:sz w:val="20"/>
          <w:szCs w:val="20"/>
        </w:rPr>
        <w:t xml:space="preserve">cara menghemat </w:t>
      </w:r>
      <w:r w:rsidRPr="00F725BC">
        <w:rPr>
          <w:rFonts w:ascii="Century" w:eastAsia="Calibri" w:hAnsi="Century"/>
          <w:sz w:val="20"/>
          <w:szCs w:val="20"/>
        </w:rPr>
        <w:t>penggunaan bahan baku dan energi</w:t>
      </w:r>
      <w:r w:rsidR="00F9245D">
        <w:rPr>
          <w:rFonts w:ascii="Century" w:eastAsia="Calibri" w:hAnsi="Century"/>
          <w:sz w:val="20"/>
          <w:szCs w:val="20"/>
        </w:rPr>
        <w:t>.</w:t>
      </w:r>
      <w:r w:rsidRPr="00F725BC">
        <w:rPr>
          <w:rFonts w:ascii="Century" w:eastAsia="Calibri" w:hAnsi="Century"/>
          <w:sz w:val="20"/>
          <w:szCs w:val="20"/>
        </w:rPr>
        <w:t xml:space="preserve"> Menurut </w:t>
      </w:r>
      <w:proofErr w:type="spellStart"/>
      <w:r w:rsidRPr="00F725BC">
        <w:rPr>
          <w:rFonts w:ascii="Century" w:eastAsia="Calibri" w:hAnsi="Century"/>
          <w:sz w:val="20"/>
          <w:szCs w:val="20"/>
        </w:rPr>
        <w:t>Avivah</w:t>
      </w:r>
      <w:proofErr w:type="spellEnd"/>
      <w:r w:rsidRPr="00F725BC">
        <w:rPr>
          <w:rFonts w:ascii="Century" w:eastAsia="Calibri" w:hAnsi="Century"/>
          <w:sz w:val="20"/>
          <w:szCs w:val="20"/>
        </w:rPr>
        <w:t xml:space="preserve"> </w:t>
      </w:r>
      <w:r w:rsidR="00C632CC">
        <w:rPr>
          <w:rFonts w:ascii="Century" w:eastAsia="Calibri" w:hAnsi="Century"/>
          <w:sz w:val="20"/>
          <w:szCs w:val="20"/>
        </w:rPr>
        <w:t>[17]</w:t>
      </w:r>
      <w:r w:rsidRPr="00F725BC">
        <w:rPr>
          <w:rFonts w:ascii="Century" w:eastAsia="Calibri" w:hAnsi="Century"/>
          <w:sz w:val="20"/>
          <w:szCs w:val="20"/>
        </w:rPr>
        <w:t xml:space="preserve">, kadar </w:t>
      </w:r>
      <w:proofErr w:type="spellStart"/>
      <w:r w:rsidRPr="00F725BC">
        <w:rPr>
          <w:rFonts w:ascii="Century" w:eastAsia="Calibri" w:hAnsi="Century"/>
          <w:sz w:val="20"/>
          <w:szCs w:val="20"/>
        </w:rPr>
        <w:t>pengunaan</w:t>
      </w:r>
      <w:proofErr w:type="spellEnd"/>
      <w:r w:rsidRPr="00F725BC">
        <w:rPr>
          <w:rFonts w:ascii="Century" w:eastAsia="Calibri" w:hAnsi="Century"/>
          <w:sz w:val="20"/>
          <w:szCs w:val="20"/>
        </w:rPr>
        <w:t xml:space="preserve"> pewarna alam yang tepat adalah 0.125 kg untuk 1 potong kain batik tulis dan 0.02 kg untuk 1 potong kain batik cap. Kadar malam yang tepat untuk produksi batik  yaitu 0.094 kg untuk 1 potong kain batik tulis dan 0.04 kg untuk 1 potong batik cap. Untuk penggunaan air,  volume air yang optimal untuk proses pembuatan batik tulis yaitu 45,71 liter per potong kain, sedangkan untuk proses pembuatan batik cap yaitu 45 liter per potong kain yang dijelaskan.</w:t>
      </w:r>
    </w:p>
    <w:p w:rsidR="0034726F" w:rsidRDefault="00F725BC" w:rsidP="00F725BC">
      <w:pPr>
        <w:pStyle w:val="DaftarParagraf"/>
        <w:spacing w:after="0" w:line="240" w:lineRule="auto"/>
        <w:ind w:left="0" w:firstLine="426"/>
        <w:jc w:val="both"/>
        <w:rPr>
          <w:rFonts w:ascii="Century" w:eastAsia="Calibri" w:hAnsi="Century"/>
          <w:sz w:val="20"/>
          <w:szCs w:val="20"/>
        </w:rPr>
      </w:pPr>
      <w:r w:rsidRPr="00F725BC">
        <w:rPr>
          <w:rFonts w:ascii="Century" w:eastAsia="Calibri" w:hAnsi="Century"/>
          <w:sz w:val="20"/>
          <w:szCs w:val="20"/>
        </w:rPr>
        <w:t xml:space="preserve">Rekomendasi pada kriteria </w:t>
      </w:r>
      <w:proofErr w:type="spellStart"/>
      <w:r w:rsidRPr="00F725BC">
        <w:rPr>
          <w:rFonts w:ascii="Century" w:eastAsia="Calibri" w:hAnsi="Century"/>
          <w:sz w:val="20"/>
          <w:szCs w:val="20"/>
        </w:rPr>
        <w:t>minimasi</w:t>
      </w:r>
      <w:proofErr w:type="spellEnd"/>
      <w:r w:rsidRPr="00F725BC">
        <w:rPr>
          <w:rFonts w:ascii="Century" w:eastAsia="Calibri" w:hAnsi="Century"/>
          <w:sz w:val="20"/>
          <w:szCs w:val="20"/>
        </w:rPr>
        <w:t xml:space="preserve"> limbah dilakukan dengan daur ulang dari bahan baku produk seperti malam dan pewarna. </w:t>
      </w:r>
      <w:r w:rsidR="0034726F" w:rsidRPr="00F725BC">
        <w:rPr>
          <w:rFonts w:ascii="Century" w:eastAsia="Calibri" w:hAnsi="Century"/>
          <w:sz w:val="20"/>
          <w:szCs w:val="20"/>
        </w:rPr>
        <w:t xml:space="preserve">Untuk mengurangi timbunan sampah hasil proses produksi batik, maka kegiatan daur ulang perlu dilakukan. Limbah pewarna sintetis menghasilkan limbah berupa cairan dan endapan yang jika dikeringkan dapat memadat. Setelah dilakukan </w:t>
      </w:r>
      <w:proofErr w:type="spellStart"/>
      <w:r w:rsidR="0034726F" w:rsidRPr="00F725BC">
        <w:rPr>
          <w:rFonts w:ascii="Century" w:eastAsia="Calibri" w:hAnsi="Century"/>
          <w:sz w:val="20"/>
          <w:szCs w:val="20"/>
        </w:rPr>
        <w:t>filterisasi</w:t>
      </w:r>
      <w:proofErr w:type="spellEnd"/>
      <w:r w:rsidR="0034726F" w:rsidRPr="00F725BC">
        <w:rPr>
          <w:rFonts w:ascii="Century" w:eastAsia="Calibri" w:hAnsi="Century"/>
          <w:sz w:val="20"/>
          <w:szCs w:val="20"/>
        </w:rPr>
        <w:t xml:space="preserve"> untuk mengurangi </w:t>
      </w:r>
      <w:proofErr w:type="spellStart"/>
      <w:r w:rsidR="0034726F" w:rsidRPr="00F725BC">
        <w:rPr>
          <w:rFonts w:ascii="Century" w:eastAsia="Calibri" w:hAnsi="Century"/>
          <w:sz w:val="20"/>
          <w:szCs w:val="20"/>
        </w:rPr>
        <w:t>resiko</w:t>
      </w:r>
      <w:proofErr w:type="spellEnd"/>
      <w:r w:rsidR="0034726F" w:rsidRPr="00F725BC">
        <w:rPr>
          <w:rFonts w:ascii="Century" w:eastAsia="Calibri" w:hAnsi="Century"/>
          <w:sz w:val="20"/>
          <w:szCs w:val="20"/>
        </w:rPr>
        <w:t xml:space="preserve"> racun yang ditimbulkan, </w:t>
      </w:r>
      <w:proofErr w:type="spellStart"/>
      <w:r w:rsidR="0034726F" w:rsidRPr="00F725BC">
        <w:rPr>
          <w:rFonts w:ascii="Century" w:eastAsia="Calibri" w:hAnsi="Century"/>
          <w:sz w:val="20"/>
          <w:szCs w:val="20"/>
        </w:rPr>
        <w:t>padatan</w:t>
      </w:r>
      <w:proofErr w:type="spellEnd"/>
      <w:r w:rsidR="0034726F" w:rsidRPr="00F725BC">
        <w:rPr>
          <w:rFonts w:ascii="Century" w:eastAsia="Calibri" w:hAnsi="Century"/>
          <w:sz w:val="20"/>
          <w:szCs w:val="20"/>
        </w:rPr>
        <w:t xml:space="preserve"> endapan limbah pewarna sintetis ini dapat digunakan untuk membuat produk seperti pot.  Limbah lain seperti malam juga dapat di daur ulang dengan melakukan penyaringan malam saat proses </w:t>
      </w:r>
      <w:proofErr w:type="spellStart"/>
      <w:r w:rsidR="0034726F" w:rsidRPr="00F725BC">
        <w:rPr>
          <w:rFonts w:ascii="Century" w:eastAsia="Calibri" w:hAnsi="Century"/>
          <w:i/>
          <w:sz w:val="20"/>
          <w:szCs w:val="20"/>
        </w:rPr>
        <w:t>nglorod</w:t>
      </w:r>
      <w:proofErr w:type="spellEnd"/>
      <w:r w:rsidR="0034726F" w:rsidRPr="00F725BC">
        <w:rPr>
          <w:rFonts w:ascii="Century" w:eastAsia="Calibri" w:hAnsi="Century"/>
          <w:sz w:val="20"/>
          <w:szCs w:val="20"/>
        </w:rPr>
        <w:t xml:space="preserve"> dilakukan. Pengolahan limbah dilakukan dengan memanfaatkan peralatan proses produksi yang sudah tersedia yaitu </w:t>
      </w:r>
      <w:proofErr w:type="spellStart"/>
      <w:r w:rsidR="0034726F" w:rsidRPr="00625097">
        <w:rPr>
          <w:rFonts w:ascii="Century" w:eastAsia="Calibri" w:hAnsi="Century"/>
          <w:i/>
          <w:sz w:val="20"/>
          <w:szCs w:val="20"/>
        </w:rPr>
        <w:t>kowen</w:t>
      </w:r>
      <w:proofErr w:type="spellEnd"/>
      <w:r w:rsidR="0034726F" w:rsidRPr="00F725BC">
        <w:rPr>
          <w:rFonts w:ascii="Century" w:eastAsia="Calibri" w:hAnsi="Century"/>
          <w:sz w:val="20"/>
          <w:szCs w:val="20"/>
        </w:rPr>
        <w:t xml:space="preserve"> dalam tanah atau penyaring malam yang terdapat pada UKM batik. Hasil buangan akhir limbah ini berupa air yan</w:t>
      </w:r>
      <w:r w:rsidR="00625097">
        <w:rPr>
          <w:rFonts w:ascii="Century" w:eastAsia="Calibri" w:hAnsi="Century"/>
          <w:sz w:val="20"/>
          <w:szCs w:val="20"/>
        </w:rPr>
        <w:t>g dapat langsung dibuang ke sal</w:t>
      </w:r>
      <w:r w:rsidR="0034726F" w:rsidRPr="00F725BC">
        <w:rPr>
          <w:rFonts w:ascii="Century" w:eastAsia="Calibri" w:hAnsi="Century"/>
          <w:sz w:val="20"/>
          <w:szCs w:val="20"/>
        </w:rPr>
        <w:t>uran air</w:t>
      </w:r>
      <w:r w:rsidR="00625097">
        <w:rPr>
          <w:rFonts w:ascii="Century" w:eastAsia="Calibri" w:hAnsi="Century"/>
          <w:sz w:val="20"/>
          <w:szCs w:val="20"/>
        </w:rPr>
        <w:t>.</w:t>
      </w:r>
    </w:p>
    <w:p w:rsidR="00625097" w:rsidRDefault="00625097" w:rsidP="00625097">
      <w:pPr>
        <w:pStyle w:val="DaftarParagraf"/>
        <w:spacing w:after="0" w:line="240" w:lineRule="auto"/>
        <w:ind w:left="0" w:firstLine="426"/>
        <w:jc w:val="both"/>
        <w:rPr>
          <w:rFonts w:ascii="Century" w:eastAsia="Calibri" w:hAnsi="Century"/>
          <w:sz w:val="20"/>
          <w:szCs w:val="20"/>
        </w:rPr>
      </w:pPr>
      <w:r w:rsidRPr="00625097">
        <w:rPr>
          <w:rFonts w:ascii="Century" w:eastAsia="Calibri" w:hAnsi="Century"/>
          <w:sz w:val="20"/>
          <w:szCs w:val="20"/>
        </w:rPr>
        <w:t xml:space="preserve">Pada kriteria konservasi direkomendasikan untuk menggunakan bahan baku produksi yang bersifat </w:t>
      </w:r>
      <w:proofErr w:type="spellStart"/>
      <w:r w:rsidRPr="00625097">
        <w:rPr>
          <w:rFonts w:ascii="Century" w:eastAsia="Calibri" w:hAnsi="Century"/>
          <w:i/>
          <w:sz w:val="20"/>
          <w:szCs w:val="20"/>
        </w:rPr>
        <w:t>bio-degradable</w:t>
      </w:r>
      <w:proofErr w:type="spellEnd"/>
      <w:r w:rsidRPr="00625097">
        <w:rPr>
          <w:rFonts w:ascii="Century" w:eastAsia="Calibri" w:hAnsi="Century"/>
          <w:i/>
          <w:sz w:val="20"/>
          <w:szCs w:val="20"/>
        </w:rPr>
        <w:t xml:space="preserve">. </w:t>
      </w:r>
      <w:r w:rsidR="0034726F" w:rsidRPr="00625097">
        <w:rPr>
          <w:rFonts w:ascii="Century" w:eastAsia="Calibri" w:hAnsi="Century"/>
          <w:sz w:val="20"/>
          <w:szCs w:val="20"/>
        </w:rPr>
        <w:t xml:space="preserve">Bahan baku produksi batik yang bersifat </w:t>
      </w:r>
      <w:proofErr w:type="spellStart"/>
      <w:r w:rsidR="0034726F" w:rsidRPr="00625097">
        <w:rPr>
          <w:rFonts w:ascii="Century" w:eastAsia="Calibri" w:hAnsi="Century"/>
          <w:i/>
          <w:sz w:val="20"/>
          <w:szCs w:val="20"/>
        </w:rPr>
        <w:t>bio-degradable</w:t>
      </w:r>
      <w:proofErr w:type="spellEnd"/>
      <w:r w:rsidR="0034726F" w:rsidRPr="00625097">
        <w:rPr>
          <w:rFonts w:ascii="Century" w:eastAsia="Calibri" w:hAnsi="Century"/>
          <w:i/>
          <w:sz w:val="20"/>
          <w:szCs w:val="20"/>
        </w:rPr>
        <w:t xml:space="preserve"> </w:t>
      </w:r>
      <w:r w:rsidR="0034726F" w:rsidRPr="00625097">
        <w:rPr>
          <w:rFonts w:ascii="Century" w:eastAsia="Calibri" w:hAnsi="Century"/>
          <w:sz w:val="20"/>
          <w:szCs w:val="20"/>
        </w:rPr>
        <w:t xml:space="preserve">(dapat terurai langsung oleh alam) yaitu pewarna alam. Penggunaan bahan baku yang bersifat </w:t>
      </w:r>
      <w:proofErr w:type="spellStart"/>
      <w:r w:rsidR="0034726F" w:rsidRPr="00625097">
        <w:rPr>
          <w:rFonts w:ascii="Century" w:eastAsia="Calibri" w:hAnsi="Century"/>
          <w:i/>
          <w:sz w:val="20"/>
          <w:szCs w:val="20"/>
        </w:rPr>
        <w:t>bio-degradable</w:t>
      </w:r>
      <w:proofErr w:type="spellEnd"/>
      <w:r w:rsidR="0034726F" w:rsidRPr="00625097">
        <w:rPr>
          <w:rFonts w:ascii="Century" w:eastAsia="Calibri" w:hAnsi="Century"/>
          <w:sz w:val="20"/>
          <w:szCs w:val="20"/>
        </w:rPr>
        <w:t xml:space="preserve"> ini sangat mendukung kelestarian lingkungan karena pembuangan limbah bahan baku ini dapat langsung di urai oleh alam tanpa menyebabkan efek negatif terhadap lingkungan. Berbeda dengan pewarna sintetis yang jika di buang langsung ke lingkungan tidak dapat langsung terurai oleh alam dan berbahaya untuk ekosistem lingkungan. Pengaruh langsung pewarna alam terhadap lingkungan adalah tidak mencemari air yang ada di lingkungan yang di pakai untuk keperluan sehari-hari. Kemudian untuk manusia, pewarna sintetis mengandung gugus </w:t>
      </w:r>
      <w:proofErr w:type="spellStart"/>
      <w:r w:rsidR="0034726F" w:rsidRPr="00625097">
        <w:rPr>
          <w:rFonts w:ascii="Century" w:eastAsia="Calibri" w:hAnsi="Century"/>
          <w:sz w:val="20"/>
          <w:szCs w:val="20"/>
        </w:rPr>
        <w:t>azo</w:t>
      </w:r>
      <w:proofErr w:type="spellEnd"/>
      <w:r w:rsidR="0034726F" w:rsidRPr="00625097">
        <w:rPr>
          <w:rFonts w:ascii="Century" w:eastAsia="Calibri" w:hAnsi="Century"/>
          <w:sz w:val="20"/>
          <w:szCs w:val="20"/>
        </w:rPr>
        <w:t xml:space="preserve"> yang </w:t>
      </w:r>
      <w:proofErr w:type="spellStart"/>
      <w:r w:rsidR="0034726F" w:rsidRPr="00625097">
        <w:rPr>
          <w:rFonts w:ascii="Century" w:eastAsia="Calibri" w:hAnsi="Century"/>
          <w:sz w:val="20"/>
          <w:szCs w:val="20"/>
        </w:rPr>
        <w:t>didalamnya</w:t>
      </w:r>
      <w:proofErr w:type="spellEnd"/>
      <w:r w:rsidR="0034726F" w:rsidRPr="00625097">
        <w:rPr>
          <w:rFonts w:ascii="Century" w:eastAsia="Calibri" w:hAnsi="Century"/>
          <w:sz w:val="20"/>
          <w:szCs w:val="20"/>
        </w:rPr>
        <w:t xml:space="preserve"> mengandung zat yang bersifat karsinogenik yang dapat menyebab</w:t>
      </w:r>
      <w:r>
        <w:rPr>
          <w:rFonts w:ascii="Century" w:eastAsia="Calibri" w:hAnsi="Century"/>
          <w:sz w:val="20"/>
          <w:szCs w:val="20"/>
        </w:rPr>
        <w:t>kan kanker untuk pengguna batik.</w:t>
      </w:r>
    </w:p>
    <w:p w:rsidR="00625097" w:rsidRPr="00625097" w:rsidRDefault="00625097" w:rsidP="00625097">
      <w:pPr>
        <w:pStyle w:val="DaftarParagraf"/>
        <w:spacing w:after="0" w:line="240" w:lineRule="auto"/>
        <w:ind w:left="0" w:firstLine="426"/>
        <w:jc w:val="both"/>
        <w:rPr>
          <w:rFonts w:ascii="Century" w:eastAsia="Calibri" w:hAnsi="Century" w:cs="Times New Roman"/>
          <w:sz w:val="20"/>
          <w:szCs w:val="20"/>
        </w:rPr>
      </w:pPr>
      <w:r>
        <w:rPr>
          <w:rFonts w:ascii="Century" w:eastAsia="Calibri" w:hAnsi="Century"/>
          <w:sz w:val="20"/>
          <w:szCs w:val="20"/>
        </w:rPr>
        <w:t xml:space="preserve">Pada dimensi sosial budaya masalah yang ditemukan hanya terkait dengan keselamatan dan kesehatan kerja selama proses produksi berlangsung. Rekomendasi yang diberikan adalah melengkapi pekerja dengan </w:t>
      </w:r>
      <w:r w:rsidRPr="00625097">
        <w:rPr>
          <w:rFonts w:ascii="Century" w:eastAsia="Calibri" w:hAnsi="Century" w:cs="Times New Roman"/>
          <w:sz w:val="20"/>
          <w:szCs w:val="20"/>
        </w:rPr>
        <w:t xml:space="preserve"> </w:t>
      </w:r>
      <w:r>
        <w:rPr>
          <w:rFonts w:ascii="Century" w:hAnsi="Century"/>
          <w:sz w:val="20"/>
          <w:szCs w:val="20"/>
        </w:rPr>
        <w:t>pakaian b</w:t>
      </w:r>
      <w:r w:rsidRPr="0034726F">
        <w:rPr>
          <w:rFonts w:ascii="Century" w:hAnsi="Century"/>
          <w:sz w:val="20"/>
          <w:szCs w:val="20"/>
        </w:rPr>
        <w:t>erlengan panjang, masker dan sarung tangan dapat melindungi dari dari masalah kesehatan dan keselamatan kerja pada proses produksi batik tulis</w:t>
      </w:r>
      <w:r>
        <w:rPr>
          <w:rFonts w:ascii="Century" w:hAnsi="Century"/>
          <w:sz w:val="20"/>
          <w:szCs w:val="20"/>
        </w:rPr>
        <w:t xml:space="preserve">. </w:t>
      </w:r>
    </w:p>
    <w:p w:rsidR="00C632CC" w:rsidRPr="00C632CC" w:rsidRDefault="00625097" w:rsidP="00C632CC">
      <w:pPr>
        <w:ind w:firstLine="426"/>
        <w:jc w:val="both"/>
        <w:rPr>
          <w:rFonts w:ascii="Century" w:eastAsia="Calibri" w:hAnsi="Century"/>
        </w:rPr>
      </w:pPr>
      <w:r w:rsidRPr="00C632CC">
        <w:rPr>
          <w:rFonts w:ascii="Century" w:eastAsia="Calibri" w:hAnsi="Century"/>
        </w:rPr>
        <w:lastRenderedPageBreak/>
        <w:t xml:space="preserve">Pada dimensi ekonomi tidak ditemukan rekomendasi yang memiliki nilai kelayakan implementasi yang tinggi. Namun berbagai kelemahan pada beberapa kriteria dan indikator ekonomi menuntut rekomendasi untuk perbaikan seperti ditunjukkan oleh tabel 3. Rekomendasi yang diberikan untuk dimensi ekonomi adalah </w:t>
      </w:r>
      <w:proofErr w:type="spellStart"/>
      <w:r w:rsidRPr="00C632CC">
        <w:rPr>
          <w:rFonts w:ascii="Century" w:eastAsia="Calibri" w:hAnsi="Century"/>
        </w:rPr>
        <w:t>meningkatkan</w:t>
      </w:r>
      <w:proofErr w:type="spellEnd"/>
      <w:r w:rsidRPr="00C632CC">
        <w:rPr>
          <w:rFonts w:ascii="Century" w:eastAsia="Calibri" w:hAnsi="Century"/>
        </w:rPr>
        <w:t xml:space="preserve"> </w:t>
      </w:r>
      <w:proofErr w:type="spellStart"/>
      <w:r w:rsidRPr="00C632CC">
        <w:rPr>
          <w:rFonts w:ascii="Century" w:eastAsia="Calibri" w:hAnsi="Century"/>
        </w:rPr>
        <w:t>posisi</w:t>
      </w:r>
      <w:proofErr w:type="spellEnd"/>
      <w:r w:rsidRPr="00C632CC">
        <w:rPr>
          <w:rFonts w:ascii="Century" w:eastAsia="Calibri" w:hAnsi="Century"/>
        </w:rPr>
        <w:t xml:space="preserve"> </w:t>
      </w:r>
      <w:proofErr w:type="spellStart"/>
      <w:r w:rsidRPr="00C632CC">
        <w:rPr>
          <w:rFonts w:ascii="Century" w:eastAsia="Calibri" w:hAnsi="Century"/>
        </w:rPr>
        <w:t>pasar</w:t>
      </w:r>
      <w:proofErr w:type="spellEnd"/>
      <w:r w:rsidRPr="00C632CC">
        <w:rPr>
          <w:rFonts w:ascii="Century" w:eastAsia="Calibri" w:hAnsi="Century"/>
        </w:rPr>
        <w:t xml:space="preserve"> </w:t>
      </w:r>
      <w:proofErr w:type="spellStart"/>
      <w:r w:rsidRPr="00C632CC">
        <w:rPr>
          <w:rFonts w:ascii="Century" w:eastAsia="Calibri" w:hAnsi="Century"/>
        </w:rPr>
        <w:t>dan</w:t>
      </w:r>
      <w:proofErr w:type="spellEnd"/>
      <w:r w:rsidRPr="00C632CC">
        <w:rPr>
          <w:rFonts w:ascii="Century" w:eastAsia="Calibri" w:hAnsi="Century"/>
        </w:rPr>
        <w:t xml:space="preserve"> </w:t>
      </w:r>
      <w:proofErr w:type="spellStart"/>
      <w:r w:rsidRPr="00C632CC">
        <w:rPr>
          <w:rFonts w:ascii="Century" w:eastAsia="Calibri" w:hAnsi="Century"/>
        </w:rPr>
        <w:t>daya</w:t>
      </w:r>
      <w:proofErr w:type="spellEnd"/>
      <w:r w:rsidRPr="00C632CC">
        <w:rPr>
          <w:rFonts w:ascii="Century" w:eastAsia="Calibri" w:hAnsi="Century"/>
        </w:rPr>
        <w:t xml:space="preserve"> </w:t>
      </w:r>
      <w:proofErr w:type="spellStart"/>
      <w:r w:rsidRPr="00C632CC">
        <w:rPr>
          <w:rFonts w:ascii="Century" w:eastAsia="Calibri" w:hAnsi="Century"/>
        </w:rPr>
        <w:t>saing</w:t>
      </w:r>
      <w:proofErr w:type="spellEnd"/>
      <w:r w:rsidR="00C632CC" w:rsidRPr="00C632CC">
        <w:rPr>
          <w:rFonts w:ascii="Century" w:eastAsia="Calibri" w:hAnsi="Century"/>
        </w:rPr>
        <w:t xml:space="preserve"> dengan melakukan (1) i</w:t>
      </w:r>
      <w:proofErr w:type="spellStart"/>
      <w:r w:rsidR="0034726F" w:rsidRPr="00C632CC">
        <w:rPr>
          <w:rFonts w:ascii="Century" w:eastAsia="Calibri" w:hAnsi="Century"/>
        </w:rPr>
        <w:t>dentifikasi</w:t>
      </w:r>
      <w:proofErr w:type="spellEnd"/>
      <w:r w:rsidR="0034726F" w:rsidRPr="00C632CC">
        <w:rPr>
          <w:rFonts w:ascii="Century" w:eastAsia="Calibri" w:hAnsi="Century"/>
        </w:rPr>
        <w:t xml:space="preserve"> </w:t>
      </w:r>
      <w:proofErr w:type="spellStart"/>
      <w:r w:rsidR="0034726F" w:rsidRPr="00C632CC">
        <w:rPr>
          <w:rFonts w:ascii="Century" w:eastAsia="Calibri" w:hAnsi="Century"/>
        </w:rPr>
        <w:t>kelompok</w:t>
      </w:r>
      <w:proofErr w:type="spellEnd"/>
      <w:r w:rsidR="0034726F" w:rsidRPr="00C632CC">
        <w:rPr>
          <w:rFonts w:ascii="Century" w:eastAsia="Calibri" w:hAnsi="Century"/>
        </w:rPr>
        <w:t xml:space="preserve"> </w:t>
      </w:r>
      <w:proofErr w:type="spellStart"/>
      <w:r w:rsidR="0034726F" w:rsidRPr="00C632CC">
        <w:rPr>
          <w:rFonts w:ascii="Century" w:eastAsia="Calibri" w:hAnsi="Century"/>
        </w:rPr>
        <w:t>sasaran</w:t>
      </w:r>
      <w:proofErr w:type="spellEnd"/>
      <w:r w:rsidR="0034726F" w:rsidRPr="00C632CC">
        <w:rPr>
          <w:rFonts w:ascii="Century" w:eastAsia="Calibri" w:hAnsi="Century"/>
        </w:rPr>
        <w:t xml:space="preserve"> </w:t>
      </w:r>
      <w:proofErr w:type="spellStart"/>
      <w:r w:rsidR="0034726F" w:rsidRPr="00C632CC">
        <w:rPr>
          <w:rFonts w:ascii="Century" w:eastAsia="Calibri" w:hAnsi="Century"/>
        </w:rPr>
        <w:t>dan</w:t>
      </w:r>
      <w:proofErr w:type="spellEnd"/>
      <w:r w:rsidR="0034726F" w:rsidRPr="00C632CC">
        <w:rPr>
          <w:rFonts w:ascii="Century" w:eastAsia="Calibri" w:hAnsi="Century"/>
        </w:rPr>
        <w:t xml:space="preserve"> </w:t>
      </w:r>
      <w:proofErr w:type="spellStart"/>
      <w:r w:rsidR="0034726F" w:rsidRPr="00C632CC">
        <w:rPr>
          <w:rFonts w:ascii="Century" w:eastAsia="Calibri" w:hAnsi="Century"/>
        </w:rPr>
        <w:t>memenuhi</w:t>
      </w:r>
      <w:proofErr w:type="spellEnd"/>
      <w:r w:rsidR="0034726F" w:rsidRPr="00C632CC">
        <w:rPr>
          <w:rFonts w:ascii="Century" w:eastAsia="Calibri" w:hAnsi="Century"/>
        </w:rPr>
        <w:t xml:space="preserve"> </w:t>
      </w:r>
      <w:proofErr w:type="spellStart"/>
      <w:r w:rsidR="0034726F" w:rsidRPr="00C632CC">
        <w:rPr>
          <w:rFonts w:ascii="Century" w:eastAsia="Calibri" w:hAnsi="Century"/>
        </w:rPr>
        <w:t>kebutuhan</w:t>
      </w:r>
      <w:proofErr w:type="spellEnd"/>
      <w:r w:rsidR="0034726F" w:rsidRPr="00C632CC">
        <w:rPr>
          <w:rFonts w:ascii="Century" w:eastAsia="Calibri" w:hAnsi="Century"/>
        </w:rPr>
        <w:t xml:space="preserve"> </w:t>
      </w:r>
      <w:proofErr w:type="spellStart"/>
      <w:r w:rsidR="0034726F" w:rsidRPr="00C632CC">
        <w:rPr>
          <w:rFonts w:ascii="Century" w:eastAsia="Calibri" w:hAnsi="Century"/>
        </w:rPr>
        <w:t>pelanggan</w:t>
      </w:r>
      <w:proofErr w:type="spellEnd"/>
      <w:r w:rsidR="0034726F" w:rsidRPr="00C632CC">
        <w:rPr>
          <w:rFonts w:ascii="Century" w:eastAsia="Calibri" w:hAnsi="Century"/>
        </w:rPr>
        <w:t xml:space="preserve"> (R.8)</w:t>
      </w:r>
      <w:r w:rsidR="00C632CC" w:rsidRPr="00C632CC">
        <w:rPr>
          <w:rFonts w:ascii="Century" w:eastAsia="Calibri" w:hAnsi="Century"/>
        </w:rPr>
        <w:t xml:space="preserve"> dan (2) </w:t>
      </w:r>
      <w:r w:rsidR="00C632CC" w:rsidRPr="00C632CC">
        <w:rPr>
          <w:rFonts w:ascii="Century" w:eastAsia="Calibri" w:hAnsi="Century"/>
        </w:rPr>
        <w:t>Menerapkan strategi yang menghasilkan produk lebih menarik bagi pelanggan (R.9)</w:t>
      </w:r>
      <w:r w:rsidR="00C632CC" w:rsidRPr="00C632CC">
        <w:rPr>
          <w:rFonts w:ascii="Century" w:eastAsia="Calibri" w:hAnsi="Century"/>
        </w:rPr>
        <w:t xml:space="preserve">, serta (3) </w:t>
      </w:r>
      <w:r w:rsidR="00C632CC" w:rsidRPr="00C632CC">
        <w:rPr>
          <w:rFonts w:ascii="Century" w:eastAsia="Calibri" w:hAnsi="Century"/>
        </w:rPr>
        <w:t>Menciptakan dan menambahkan produk terkait diversifikasi pada penawaran batik (R.10)</w:t>
      </w:r>
    </w:p>
    <w:p w:rsidR="0034726F" w:rsidRPr="0034726F" w:rsidRDefault="0034726F" w:rsidP="00C632CC">
      <w:pPr>
        <w:ind w:firstLine="426"/>
        <w:jc w:val="both"/>
        <w:rPr>
          <w:rFonts w:ascii="Century" w:eastAsia="Calibri" w:hAnsi="Century"/>
          <w:lang w:val="id-ID"/>
        </w:rPr>
      </w:pPr>
      <w:r w:rsidRPr="0034726F">
        <w:rPr>
          <w:rFonts w:ascii="Century" w:eastAsia="Calibri" w:hAnsi="Century"/>
          <w:i/>
          <w:lang w:val="id-ID"/>
        </w:rPr>
        <w:t>Range</w:t>
      </w:r>
      <w:r w:rsidRPr="0034726F">
        <w:rPr>
          <w:rFonts w:ascii="Century" w:eastAsia="Calibri" w:hAnsi="Century"/>
          <w:lang w:val="id-ID"/>
        </w:rPr>
        <w:t xml:space="preserve"> harga untuk kain batik yang ditawarkan oleh UKM Batik Kota Semarang yang berukuran 4 m</w:t>
      </w:r>
      <w:r w:rsidRPr="0034726F">
        <w:rPr>
          <w:rFonts w:ascii="Century" w:eastAsia="Calibri" w:hAnsi="Century"/>
          <w:vertAlign w:val="superscript"/>
          <w:lang w:val="id-ID"/>
        </w:rPr>
        <w:t>2</w:t>
      </w:r>
      <w:r w:rsidRPr="0034726F">
        <w:rPr>
          <w:rFonts w:ascii="Century" w:eastAsia="Calibri" w:hAnsi="Century"/>
          <w:lang w:val="id-ID"/>
        </w:rPr>
        <w:t xml:space="preserve"> antara Rp. 150.000 – Rp. 1.500.000 untuk batik tulis dan Rp. 85.000 – Rp. 900.000 untuk batik cap. Lebih dari 50% penjualan tersebut berasal dari batik yang harganya Rp250.000 untuk batik tulis dan Rp. 125.000 untuk batik cap. Corak batik dengan harga tersebut memiliki corak yang cenderung tidak terlalu rumit dan banyak </w:t>
      </w:r>
      <w:r w:rsidR="00C632CC">
        <w:rPr>
          <w:rFonts w:ascii="Century" w:eastAsia="Calibri" w:hAnsi="Century"/>
          <w:lang w:val="id-ID"/>
        </w:rPr>
        <w:t xml:space="preserve">ruang </w:t>
      </w:r>
      <w:r w:rsidRPr="0034726F">
        <w:rPr>
          <w:rFonts w:ascii="Century" w:eastAsia="Calibri" w:hAnsi="Century"/>
          <w:lang w:val="id-ID"/>
        </w:rPr>
        <w:t xml:space="preserve">yang kosong pada kain batik. Pemilihan pasar dan posisi produk yang tepat tentunya dapat meningkatkan efisiensi produksi yang telah dilakukan, meningkatkan margin profit maksimum dan berpeluang menghadapi lebih sedikit pesaing dalam </w:t>
      </w:r>
      <w:proofErr w:type="spellStart"/>
      <w:r w:rsidRPr="0034726F">
        <w:rPr>
          <w:rFonts w:ascii="Century" w:eastAsia="Calibri" w:hAnsi="Century"/>
          <w:lang w:val="id-ID"/>
        </w:rPr>
        <w:t>suatu</w:t>
      </w:r>
      <w:proofErr w:type="spellEnd"/>
      <w:r w:rsidRPr="0034726F">
        <w:rPr>
          <w:rFonts w:ascii="Century" w:eastAsia="Calibri" w:hAnsi="Century"/>
          <w:lang w:val="id-ID"/>
        </w:rPr>
        <w:t xml:space="preserve"> segmen.</w:t>
      </w:r>
      <w:r w:rsidR="00C632CC">
        <w:rPr>
          <w:rFonts w:ascii="Century" w:eastAsia="Calibri" w:hAnsi="Century"/>
          <w:lang w:val="id-ID"/>
        </w:rPr>
        <w:t xml:space="preserve"> Menciptakan </w:t>
      </w:r>
      <w:r w:rsidRPr="0034726F">
        <w:rPr>
          <w:rFonts w:ascii="Century" w:eastAsia="Calibri" w:hAnsi="Century"/>
          <w:lang w:val="id-ID"/>
        </w:rPr>
        <w:t xml:space="preserve">produk yang lebih menarik bagi pelanggan dapat dilakukan dengan dua acara yaitu, pertama menurunkan harga produk dan yang kedua yaitu dengan meningkatkan kualitas produk. Bahan baku berupa pewarna dan kain dapat ditingkatkan kualitasnya, misalnya dengan mengganti pewarna </w:t>
      </w:r>
      <w:proofErr w:type="spellStart"/>
      <w:r w:rsidRPr="0034726F">
        <w:rPr>
          <w:rFonts w:ascii="Century" w:eastAsia="Calibri" w:hAnsi="Century"/>
          <w:i/>
          <w:lang w:val="id-ID"/>
        </w:rPr>
        <w:t>nepthol</w:t>
      </w:r>
      <w:proofErr w:type="spellEnd"/>
      <w:r w:rsidRPr="0034726F">
        <w:rPr>
          <w:rFonts w:ascii="Century" w:eastAsia="Calibri" w:hAnsi="Century"/>
          <w:lang w:val="id-ID"/>
        </w:rPr>
        <w:t xml:space="preserve"> menjadi </w:t>
      </w:r>
      <w:proofErr w:type="spellStart"/>
      <w:r w:rsidRPr="0034726F">
        <w:rPr>
          <w:rFonts w:ascii="Century" w:eastAsia="Calibri" w:hAnsi="Century"/>
          <w:i/>
          <w:lang w:val="id-ID"/>
        </w:rPr>
        <w:t>nepthol</w:t>
      </w:r>
      <w:proofErr w:type="spellEnd"/>
      <w:r w:rsidRPr="0034726F">
        <w:rPr>
          <w:rFonts w:ascii="Century" w:eastAsia="Calibri" w:hAnsi="Century"/>
          <w:i/>
          <w:lang w:val="id-ID"/>
        </w:rPr>
        <w:t xml:space="preserve"> </w:t>
      </w:r>
      <w:proofErr w:type="spellStart"/>
      <w:r w:rsidRPr="0034726F">
        <w:rPr>
          <w:rFonts w:ascii="Century" w:eastAsia="Calibri" w:hAnsi="Century"/>
          <w:i/>
          <w:lang w:val="id-ID"/>
        </w:rPr>
        <w:t>base</w:t>
      </w:r>
      <w:proofErr w:type="spellEnd"/>
      <w:r w:rsidRPr="0034726F">
        <w:rPr>
          <w:rFonts w:ascii="Century" w:eastAsia="Calibri" w:hAnsi="Century"/>
          <w:lang w:val="id-ID"/>
        </w:rPr>
        <w:t xml:space="preserve"> </w:t>
      </w:r>
      <w:r w:rsidR="00C632CC">
        <w:rPr>
          <w:rFonts w:ascii="Century" w:eastAsia="Calibri" w:hAnsi="Century"/>
          <w:lang w:val="id-ID"/>
        </w:rPr>
        <w:t xml:space="preserve"> untuk </w:t>
      </w:r>
      <w:r w:rsidRPr="0034726F">
        <w:rPr>
          <w:rFonts w:ascii="Century" w:eastAsia="Calibri" w:hAnsi="Century"/>
          <w:lang w:val="id-ID"/>
        </w:rPr>
        <w:t xml:space="preserve">mengurangi </w:t>
      </w:r>
      <w:proofErr w:type="spellStart"/>
      <w:r w:rsidRPr="0034726F">
        <w:rPr>
          <w:rFonts w:ascii="Century" w:eastAsia="Calibri" w:hAnsi="Century"/>
          <w:lang w:val="id-ID"/>
        </w:rPr>
        <w:t>resiko</w:t>
      </w:r>
      <w:proofErr w:type="spellEnd"/>
      <w:r w:rsidRPr="0034726F">
        <w:rPr>
          <w:rFonts w:ascii="Century" w:eastAsia="Calibri" w:hAnsi="Century"/>
          <w:lang w:val="id-ID"/>
        </w:rPr>
        <w:t xml:space="preserve"> kesehatan untuk pelanggan.</w:t>
      </w:r>
    </w:p>
    <w:p w:rsidR="0034726F" w:rsidRDefault="0034726F" w:rsidP="00C632CC">
      <w:pPr>
        <w:pStyle w:val="DaftarParagraf"/>
        <w:spacing w:after="0" w:line="240" w:lineRule="auto"/>
        <w:ind w:left="0" w:firstLine="426"/>
        <w:jc w:val="both"/>
        <w:rPr>
          <w:rFonts w:ascii="Century" w:hAnsi="Century"/>
          <w:sz w:val="20"/>
          <w:szCs w:val="20"/>
        </w:rPr>
      </w:pPr>
      <w:r w:rsidRPr="0034726F">
        <w:rPr>
          <w:rFonts w:ascii="Century" w:hAnsi="Century"/>
          <w:sz w:val="20"/>
          <w:szCs w:val="20"/>
        </w:rPr>
        <w:t xml:space="preserve">Batik pada dasarnya merupakan kain pada umumnya yang dapat dikreasikan tidak hanya menjadi selembar kain atau di jahit menjadi baju saja, tetapi batik dapat digunakan menjadi produk yang lain untuk menambah variasi produk. Beberapa variasi produk batik yang dapat di buat antara lain tas, lukisan, taplak meja, kartu pos, kipas, bros dan produk </w:t>
      </w:r>
      <w:proofErr w:type="spellStart"/>
      <w:r w:rsidRPr="0034726F">
        <w:rPr>
          <w:rFonts w:ascii="Century" w:hAnsi="Century"/>
          <w:i/>
          <w:sz w:val="20"/>
          <w:szCs w:val="20"/>
        </w:rPr>
        <w:t>handicraft</w:t>
      </w:r>
      <w:proofErr w:type="spellEnd"/>
      <w:r w:rsidRPr="0034726F">
        <w:rPr>
          <w:rFonts w:ascii="Century" w:hAnsi="Century"/>
          <w:sz w:val="20"/>
          <w:szCs w:val="20"/>
        </w:rPr>
        <w:t xml:space="preserve"> yang lainnya. Ide untuk menciptakan diversifikasi produk merupakan langkah yang tepat untuk meningkatkan daya saing dengan beberapa pesaing yang lebih lama memasuki pasar batik nasional. </w:t>
      </w:r>
    </w:p>
    <w:p w:rsidR="00E35C0F" w:rsidRPr="0034726F" w:rsidRDefault="00E35C0F" w:rsidP="0034726F">
      <w:pPr>
        <w:pStyle w:val="DaftarParagraf"/>
        <w:spacing w:after="0" w:line="240" w:lineRule="auto"/>
        <w:ind w:left="284"/>
        <w:jc w:val="both"/>
        <w:rPr>
          <w:rFonts w:ascii="Century" w:hAnsi="Century"/>
          <w:sz w:val="20"/>
          <w:szCs w:val="20"/>
        </w:rPr>
      </w:pPr>
    </w:p>
    <w:p w:rsidR="0034726F" w:rsidRDefault="0034726F" w:rsidP="005D0CC5">
      <w:pPr>
        <w:jc w:val="both"/>
        <w:rPr>
          <w:rFonts w:ascii="Century" w:eastAsia="Calibri" w:hAnsi="Century"/>
          <w:b/>
          <w:i/>
        </w:rPr>
      </w:pPr>
      <w:r w:rsidRPr="005D0CC5">
        <w:rPr>
          <w:rFonts w:ascii="Century" w:eastAsia="Calibri" w:hAnsi="Century"/>
          <w:b/>
          <w:i/>
        </w:rPr>
        <w:t xml:space="preserve">Radar </w:t>
      </w:r>
      <w:proofErr w:type="spellStart"/>
      <w:r w:rsidRPr="005D0CC5">
        <w:rPr>
          <w:rFonts w:ascii="Century" w:eastAsia="Calibri" w:hAnsi="Century"/>
          <w:b/>
          <w:i/>
        </w:rPr>
        <w:t>Keberlanjutan</w:t>
      </w:r>
      <w:proofErr w:type="spellEnd"/>
      <w:r w:rsidRPr="005D0CC5">
        <w:rPr>
          <w:rFonts w:ascii="Century" w:eastAsia="Calibri" w:hAnsi="Century"/>
          <w:b/>
          <w:i/>
        </w:rPr>
        <w:t xml:space="preserve"> </w:t>
      </w:r>
    </w:p>
    <w:p w:rsidR="00C632CC" w:rsidRPr="005D0CC5" w:rsidRDefault="00C632CC" w:rsidP="005D0CC5">
      <w:pPr>
        <w:jc w:val="both"/>
        <w:rPr>
          <w:rFonts w:ascii="Century" w:eastAsia="Calibri" w:hAnsi="Century"/>
          <w:b/>
          <w:i/>
        </w:rPr>
      </w:pPr>
    </w:p>
    <w:p w:rsidR="00C62E6A" w:rsidRDefault="0034726F" w:rsidP="00C62E6A">
      <w:pPr>
        <w:pStyle w:val="DaftarParagraf"/>
        <w:spacing w:after="0" w:line="240" w:lineRule="auto"/>
        <w:ind w:left="0" w:firstLine="426"/>
        <w:jc w:val="both"/>
        <w:rPr>
          <w:rFonts w:ascii="Century" w:eastAsia="Calibri" w:hAnsi="Century" w:cs="Times New Roman"/>
          <w:sz w:val="20"/>
          <w:szCs w:val="20"/>
        </w:rPr>
      </w:pPr>
      <w:r w:rsidRPr="0034726F">
        <w:rPr>
          <w:rFonts w:ascii="Century" w:eastAsia="Calibri" w:hAnsi="Century" w:cs="Times New Roman"/>
          <w:sz w:val="20"/>
          <w:szCs w:val="20"/>
        </w:rPr>
        <w:t xml:space="preserve">Pada tahap ini, kriteria yang sudah dikategorikan sesuai skornya kemudian divisualisasikan ke dalam </w:t>
      </w:r>
      <w:proofErr w:type="spellStart"/>
      <w:r w:rsidRPr="0034726F">
        <w:rPr>
          <w:rFonts w:ascii="Century" w:eastAsia="Calibri" w:hAnsi="Century" w:cs="Times New Roman"/>
          <w:sz w:val="20"/>
          <w:szCs w:val="20"/>
        </w:rPr>
        <w:t>sebuh</w:t>
      </w:r>
      <w:proofErr w:type="spellEnd"/>
      <w:r w:rsidRPr="0034726F">
        <w:rPr>
          <w:rFonts w:ascii="Century" w:eastAsia="Calibri" w:hAnsi="Century" w:cs="Times New Roman"/>
          <w:sz w:val="20"/>
          <w:szCs w:val="20"/>
        </w:rPr>
        <w:t xml:space="preserve"> radar </w:t>
      </w:r>
      <w:proofErr w:type="spellStart"/>
      <w:r w:rsidRPr="0034726F">
        <w:rPr>
          <w:rFonts w:ascii="Century" w:eastAsia="Calibri" w:hAnsi="Century" w:cs="Times New Roman"/>
          <w:sz w:val="20"/>
          <w:szCs w:val="20"/>
        </w:rPr>
        <w:t>keberlanjutan</w:t>
      </w:r>
      <w:proofErr w:type="spellEnd"/>
      <w:r w:rsidRPr="0034726F">
        <w:rPr>
          <w:rFonts w:ascii="Century" w:eastAsia="Calibri" w:hAnsi="Century" w:cs="Times New Roman"/>
          <w:sz w:val="20"/>
          <w:szCs w:val="20"/>
        </w:rPr>
        <w:t>.</w:t>
      </w:r>
      <w:r w:rsidR="00B81248">
        <w:rPr>
          <w:rFonts w:ascii="Century" w:eastAsia="Calibri" w:hAnsi="Century" w:cs="Times New Roman"/>
          <w:sz w:val="20"/>
          <w:szCs w:val="20"/>
        </w:rPr>
        <w:t xml:space="preserve"> H</w:t>
      </w:r>
      <w:r w:rsidRPr="0034726F">
        <w:rPr>
          <w:rFonts w:ascii="Century" w:eastAsia="Calibri" w:hAnsi="Century" w:cs="Times New Roman"/>
          <w:sz w:val="20"/>
          <w:szCs w:val="20"/>
        </w:rPr>
        <w:t>asil perbandingan rekomendasi yang telah dilakukan pada tahap sebelumnya divisualisasikan pada radar</w:t>
      </w:r>
      <w:r w:rsidR="00B81248">
        <w:rPr>
          <w:rFonts w:ascii="Century" w:eastAsia="Calibri" w:hAnsi="Century" w:cs="Times New Roman"/>
          <w:sz w:val="20"/>
          <w:szCs w:val="20"/>
        </w:rPr>
        <w:t>.</w:t>
      </w:r>
      <w:r w:rsidRPr="0034726F">
        <w:rPr>
          <w:rFonts w:ascii="Century" w:eastAsia="Calibri" w:hAnsi="Century" w:cs="Times New Roman"/>
          <w:sz w:val="20"/>
          <w:szCs w:val="20"/>
        </w:rPr>
        <w:t xml:space="preserve"> Kriteria yang memiliki skor “++” akan digambarkan dengan radar yang paling tajam keluar. Pembuatan radar </w:t>
      </w:r>
      <w:proofErr w:type="spellStart"/>
      <w:r w:rsidRPr="0034726F">
        <w:rPr>
          <w:rFonts w:ascii="Century" w:eastAsia="Calibri" w:hAnsi="Century" w:cs="Times New Roman"/>
          <w:sz w:val="20"/>
          <w:szCs w:val="20"/>
        </w:rPr>
        <w:t>keberlanjutan</w:t>
      </w:r>
      <w:proofErr w:type="spellEnd"/>
      <w:r w:rsidRPr="0034726F">
        <w:rPr>
          <w:rFonts w:ascii="Century" w:eastAsia="Calibri" w:hAnsi="Century" w:cs="Times New Roman"/>
          <w:sz w:val="20"/>
          <w:szCs w:val="20"/>
        </w:rPr>
        <w:t xml:space="preserve"> ini menggunakan </w:t>
      </w:r>
      <w:proofErr w:type="spellStart"/>
      <w:r w:rsidRPr="0034726F">
        <w:rPr>
          <w:rFonts w:ascii="Century" w:eastAsia="Calibri" w:hAnsi="Century" w:cs="Times New Roman"/>
          <w:i/>
          <w:sz w:val="20"/>
          <w:szCs w:val="20"/>
        </w:rPr>
        <w:t>software</w:t>
      </w:r>
      <w:proofErr w:type="spellEnd"/>
      <w:r w:rsidRPr="0034726F">
        <w:rPr>
          <w:rFonts w:ascii="Century" w:eastAsia="Calibri" w:hAnsi="Century" w:cs="Times New Roman"/>
          <w:sz w:val="20"/>
          <w:szCs w:val="20"/>
        </w:rPr>
        <w:t xml:space="preserve"> </w:t>
      </w:r>
      <w:proofErr w:type="spellStart"/>
      <w:r w:rsidRPr="0034726F">
        <w:rPr>
          <w:rFonts w:ascii="Century" w:eastAsia="Calibri" w:hAnsi="Century" w:cs="Times New Roman"/>
          <w:i/>
          <w:sz w:val="20"/>
          <w:szCs w:val="20"/>
        </w:rPr>
        <w:t>Sustainability</w:t>
      </w:r>
      <w:proofErr w:type="spellEnd"/>
      <w:r w:rsidRPr="0034726F">
        <w:rPr>
          <w:rFonts w:ascii="Century" w:eastAsia="Calibri" w:hAnsi="Century" w:cs="Times New Roman"/>
          <w:i/>
          <w:sz w:val="20"/>
          <w:szCs w:val="20"/>
        </w:rPr>
        <w:t xml:space="preserve"> </w:t>
      </w:r>
      <w:proofErr w:type="spellStart"/>
      <w:r w:rsidRPr="0034726F">
        <w:rPr>
          <w:rFonts w:ascii="Century" w:eastAsia="Calibri" w:hAnsi="Century" w:cs="Times New Roman"/>
          <w:i/>
          <w:sz w:val="20"/>
          <w:szCs w:val="20"/>
        </w:rPr>
        <w:t>Design</w:t>
      </w:r>
      <w:proofErr w:type="spellEnd"/>
      <w:r w:rsidRPr="0034726F">
        <w:rPr>
          <w:rFonts w:ascii="Century" w:eastAsia="Calibri" w:hAnsi="Century" w:cs="Times New Roman"/>
          <w:i/>
          <w:sz w:val="20"/>
          <w:szCs w:val="20"/>
        </w:rPr>
        <w:t xml:space="preserve"> </w:t>
      </w:r>
      <w:proofErr w:type="spellStart"/>
      <w:r w:rsidRPr="0034726F">
        <w:rPr>
          <w:rFonts w:ascii="Century" w:eastAsia="Calibri" w:hAnsi="Century" w:cs="Times New Roman"/>
          <w:i/>
          <w:sz w:val="20"/>
          <w:szCs w:val="20"/>
        </w:rPr>
        <w:t>Orienting</w:t>
      </w:r>
      <w:proofErr w:type="spellEnd"/>
      <w:r w:rsidRPr="0034726F">
        <w:rPr>
          <w:rFonts w:ascii="Century" w:eastAsia="Calibri" w:hAnsi="Century" w:cs="Times New Roman"/>
          <w:i/>
          <w:sz w:val="20"/>
          <w:szCs w:val="20"/>
        </w:rPr>
        <w:t xml:space="preserve"> </w:t>
      </w:r>
      <w:proofErr w:type="spellStart"/>
      <w:r w:rsidRPr="0034726F">
        <w:rPr>
          <w:rFonts w:ascii="Century" w:eastAsia="Calibri" w:hAnsi="Century" w:cs="Times New Roman"/>
          <w:i/>
          <w:sz w:val="20"/>
          <w:szCs w:val="20"/>
        </w:rPr>
        <w:t>Toolkit</w:t>
      </w:r>
      <w:proofErr w:type="spellEnd"/>
      <w:r w:rsidRPr="0034726F">
        <w:rPr>
          <w:rFonts w:ascii="Century" w:eastAsia="Calibri" w:hAnsi="Century" w:cs="Times New Roman"/>
          <w:i/>
          <w:sz w:val="20"/>
          <w:szCs w:val="20"/>
        </w:rPr>
        <w:t xml:space="preserve"> (</w:t>
      </w:r>
      <w:r w:rsidRPr="0034726F">
        <w:rPr>
          <w:rFonts w:ascii="Century" w:eastAsia="Calibri" w:hAnsi="Century" w:cs="Times New Roman"/>
          <w:sz w:val="20"/>
          <w:szCs w:val="20"/>
        </w:rPr>
        <w:t>SDO</w:t>
      </w:r>
      <w:r w:rsidRPr="0034726F">
        <w:rPr>
          <w:rFonts w:ascii="Century" w:eastAsia="Calibri" w:hAnsi="Century" w:cs="Times New Roman"/>
          <w:i/>
          <w:sz w:val="20"/>
          <w:szCs w:val="20"/>
        </w:rPr>
        <w:t xml:space="preserve"> </w:t>
      </w:r>
      <w:proofErr w:type="spellStart"/>
      <w:r w:rsidRPr="0034726F">
        <w:rPr>
          <w:rFonts w:ascii="Century" w:eastAsia="Calibri" w:hAnsi="Century" w:cs="Times New Roman"/>
          <w:i/>
          <w:sz w:val="20"/>
          <w:szCs w:val="20"/>
        </w:rPr>
        <w:t>Toolkit</w:t>
      </w:r>
      <w:proofErr w:type="spellEnd"/>
      <w:r w:rsidRPr="0034726F">
        <w:rPr>
          <w:rFonts w:ascii="Century" w:eastAsia="Calibri" w:hAnsi="Century" w:cs="Times New Roman"/>
          <w:i/>
          <w:sz w:val="20"/>
          <w:szCs w:val="20"/>
        </w:rPr>
        <w:t>)</w:t>
      </w:r>
      <w:r w:rsidRPr="0034726F">
        <w:rPr>
          <w:rFonts w:ascii="Century" w:eastAsia="Calibri" w:hAnsi="Century" w:cs="Times New Roman"/>
          <w:sz w:val="20"/>
          <w:szCs w:val="20"/>
        </w:rPr>
        <w:t xml:space="preserve">. </w:t>
      </w:r>
      <w:proofErr w:type="spellStart"/>
      <w:r w:rsidR="00C632CC">
        <w:rPr>
          <w:rFonts w:ascii="Century" w:eastAsia="Calibri" w:hAnsi="Century" w:cs="Times New Roman"/>
          <w:sz w:val="20"/>
          <w:szCs w:val="20"/>
        </w:rPr>
        <w:t>Radar</w:t>
      </w:r>
      <w:proofErr w:type="spellEnd"/>
      <w:r w:rsidR="00C632CC">
        <w:rPr>
          <w:rFonts w:ascii="Century" w:eastAsia="Calibri" w:hAnsi="Century" w:cs="Times New Roman"/>
          <w:sz w:val="20"/>
          <w:szCs w:val="20"/>
        </w:rPr>
        <w:t xml:space="preserve"> </w:t>
      </w:r>
      <w:proofErr w:type="spellStart"/>
      <w:r w:rsidR="00C632CC">
        <w:rPr>
          <w:rFonts w:ascii="Century" w:eastAsia="Calibri" w:hAnsi="Century" w:cs="Times New Roman"/>
          <w:sz w:val="20"/>
          <w:szCs w:val="20"/>
        </w:rPr>
        <w:t>keberlanjutan</w:t>
      </w:r>
      <w:proofErr w:type="spellEnd"/>
      <w:r w:rsidR="00C632CC">
        <w:rPr>
          <w:rFonts w:ascii="Century" w:eastAsia="Calibri" w:hAnsi="Century" w:cs="Times New Roman"/>
          <w:sz w:val="20"/>
          <w:szCs w:val="20"/>
        </w:rPr>
        <w:t xml:space="preserve"> untuk dimensi lingkungan diberikan pada gambar 4, dimensi sosial budaya pada gambar 5 dan dimensi ekonomi pada gambar 6.</w:t>
      </w:r>
    </w:p>
    <w:p w:rsidR="00304B91" w:rsidRDefault="00304B91" w:rsidP="00C62E6A">
      <w:pPr>
        <w:pStyle w:val="DaftarParagraf"/>
        <w:spacing w:after="0" w:line="240" w:lineRule="auto"/>
        <w:ind w:left="0" w:firstLine="426"/>
        <w:jc w:val="both"/>
        <w:rPr>
          <w:rFonts w:ascii="Century" w:eastAsia="Calibri" w:hAnsi="Century" w:cs="Times New Roman"/>
          <w:sz w:val="20"/>
          <w:szCs w:val="20"/>
        </w:rPr>
      </w:pPr>
    </w:p>
    <w:p w:rsidR="0034726F" w:rsidRPr="0034726F" w:rsidRDefault="0034726F" w:rsidP="00BF1092">
      <w:pPr>
        <w:pStyle w:val="DaftarParagraf"/>
        <w:spacing w:after="0" w:line="240" w:lineRule="auto"/>
        <w:ind w:left="0"/>
        <w:jc w:val="center"/>
        <w:rPr>
          <w:rFonts w:ascii="Century" w:eastAsia="Calibri" w:hAnsi="Century" w:cs="Times New Roman"/>
          <w:b/>
          <w:sz w:val="20"/>
          <w:szCs w:val="20"/>
        </w:rPr>
      </w:pPr>
      <w:r w:rsidRPr="0034726F">
        <w:rPr>
          <w:rFonts w:ascii="Century" w:hAnsi="Century"/>
          <w:noProof/>
          <w:sz w:val="20"/>
          <w:szCs w:val="20"/>
          <w:lang w:val="en-US" w:eastAsia="en-US"/>
        </w:rPr>
        <w:drawing>
          <wp:inline distT="0" distB="0" distL="0" distR="0" wp14:anchorId="2741B77B" wp14:editId="1F28A3D5">
            <wp:extent cx="4310364" cy="2408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30996" cy="2420360"/>
                    </a:xfrm>
                    <a:prstGeom prst="rect">
                      <a:avLst/>
                    </a:prstGeom>
                  </pic:spPr>
                </pic:pic>
              </a:graphicData>
            </a:graphic>
          </wp:inline>
        </w:drawing>
      </w:r>
    </w:p>
    <w:p w:rsidR="00C632CC" w:rsidRDefault="00C632CC" w:rsidP="00D3053C">
      <w:pPr>
        <w:rPr>
          <w:rFonts w:ascii="Century" w:hAnsi="Century"/>
          <w:b/>
          <w:lang w:val="id-ID"/>
        </w:rPr>
      </w:pPr>
    </w:p>
    <w:p w:rsidR="0034726F" w:rsidRDefault="0034726F" w:rsidP="00BF1092">
      <w:pPr>
        <w:jc w:val="center"/>
        <w:rPr>
          <w:rFonts w:ascii="Century" w:hAnsi="Century"/>
          <w:lang w:val="id-ID"/>
        </w:rPr>
      </w:pPr>
      <w:r w:rsidRPr="0034726F">
        <w:rPr>
          <w:rFonts w:ascii="Century" w:hAnsi="Century"/>
          <w:b/>
          <w:lang w:val="id-ID"/>
        </w:rPr>
        <w:t xml:space="preserve">Gambar </w:t>
      </w:r>
      <w:r w:rsidR="00D3053C">
        <w:rPr>
          <w:rFonts w:ascii="Century" w:hAnsi="Century"/>
          <w:b/>
          <w:lang w:val="id-ID"/>
        </w:rPr>
        <w:t>4</w:t>
      </w:r>
      <w:r w:rsidRPr="0034726F">
        <w:rPr>
          <w:rFonts w:ascii="Century" w:hAnsi="Century"/>
          <w:b/>
          <w:lang w:val="id-ID"/>
        </w:rPr>
        <w:t xml:space="preserve">. </w:t>
      </w:r>
      <w:proofErr w:type="spellStart"/>
      <w:r w:rsidRPr="00D3053C">
        <w:rPr>
          <w:rFonts w:ascii="Century" w:hAnsi="Century"/>
          <w:lang w:val="id-ID"/>
        </w:rPr>
        <w:t>Radar</w:t>
      </w:r>
      <w:proofErr w:type="spellEnd"/>
      <w:r w:rsidRPr="00D3053C">
        <w:rPr>
          <w:rFonts w:ascii="Century" w:hAnsi="Century"/>
          <w:lang w:val="id-ID"/>
        </w:rPr>
        <w:t xml:space="preserve"> </w:t>
      </w:r>
      <w:proofErr w:type="spellStart"/>
      <w:r w:rsidRPr="00D3053C">
        <w:rPr>
          <w:rFonts w:ascii="Century" w:hAnsi="Century"/>
          <w:lang w:val="id-ID"/>
        </w:rPr>
        <w:t>Keberlanjutan</w:t>
      </w:r>
      <w:proofErr w:type="spellEnd"/>
      <w:r w:rsidRPr="00D3053C">
        <w:rPr>
          <w:rFonts w:ascii="Century" w:hAnsi="Century"/>
          <w:lang w:val="id-ID"/>
        </w:rPr>
        <w:t xml:space="preserve"> Dimensi Lingkungan</w:t>
      </w:r>
    </w:p>
    <w:p w:rsidR="00D3053C" w:rsidRDefault="0034726F" w:rsidP="0034726F">
      <w:pPr>
        <w:ind w:firstLine="426"/>
        <w:jc w:val="both"/>
        <w:rPr>
          <w:rFonts w:ascii="Century" w:hAnsi="Century"/>
          <w:lang w:val="id-ID"/>
        </w:rPr>
      </w:pPr>
      <w:r w:rsidRPr="0034726F">
        <w:rPr>
          <w:rFonts w:ascii="Century" w:hAnsi="Century"/>
          <w:lang w:val="id-ID"/>
        </w:rPr>
        <w:lastRenderedPageBreak/>
        <w:t xml:space="preserve">Pada gambar </w:t>
      </w:r>
      <w:r w:rsidR="008A287C">
        <w:rPr>
          <w:rFonts w:ascii="Century" w:hAnsi="Century"/>
          <w:lang w:val="id-ID"/>
        </w:rPr>
        <w:t>4</w:t>
      </w:r>
      <w:r w:rsidR="00C632CC">
        <w:rPr>
          <w:rFonts w:ascii="Century" w:hAnsi="Century"/>
          <w:lang w:val="id-ID"/>
        </w:rPr>
        <w:t xml:space="preserve"> </w:t>
      </w:r>
      <w:r w:rsidRPr="0034726F">
        <w:rPr>
          <w:rFonts w:ascii="Century" w:hAnsi="Century"/>
          <w:lang w:val="id-ID"/>
        </w:rPr>
        <w:t xml:space="preserve">dapat dilihat bahwa kriteria yang memiliki kategori </w:t>
      </w:r>
      <w:r w:rsidRPr="0034726F">
        <w:rPr>
          <w:rFonts w:ascii="Century" w:hAnsi="Century"/>
          <w:i/>
          <w:lang w:val="id-ID"/>
        </w:rPr>
        <w:t>medium</w:t>
      </w:r>
      <w:r w:rsidRPr="0034726F">
        <w:rPr>
          <w:rFonts w:ascii="Century" w:hAnsi="Century"/>
          <w:lang w:val="id-ID"/>
        </w:rPr>
        <w:t xml:space="preserve"> yaitu kriteria </w:t>
      </w:r>
      <w:proofErr w:type="spellStart"/>
      <w:r w:rsidRPr="0034726F">
        <w:rPr>
          <w:rFonts w:ascii="Century" w:hAnsi="Century"/>
          <w:lang w:val="id-ID"/>
        </w:rPr>
        <w:t>optimasi</w:t>
      </w:r>
      <w:proofErr w:type="spellEnd"/>
      <w:r w:rsidRPr="0034726F">
        <w:rPr>
          <w:rFonts w:ascii="Century" w:hAnsi="Century"/>
          <w:lang w:val="id-ID"/>
        </w:rPr>
        <w:t xml:space="preserve"> umur sistem, pengurangan sumber daya, </w:t>
      </w:r>
      <w:proofErr w:type="spellStart"/>
      <w:r w:rsidRPr="0034726F">
        <w:rPr>
          <w:rFonts w:ascii="Century" w:hAnsi="Century"/>
          <w:lang w:val="id-ID"/>
        </w:rPr>
        <w:t>minimasi</w:t>
      </w:r>
      <w:proofErr w:type="spellEnd"/>
      <w:r w:rsidRPr="0034726F">
        <w:rPr>
          <w:rFonts w:ascii="Century" w:hAnsi="Century"/>
          <w:lang w:val="id-ID"/>
        </w:rPr>
        <w:t xml:space="preserve"> sampah dan konservasi. </w:t>
      </w:r>
      <w:r w:rsidR="00C632CC">
        <w:rPr>
          <w:rFonts w:ascii="Century" w:hAnsi="Century"/>
          <w:lang w:val="id-ID"/>
        </w:rPr>
        <w:t>K</w:t>
      </w:r>
      <w:r w:rsidRPr="0034726F">
        <w:rPr>
          <w:rFonts w:ascii="Century" w:hAnsi="Century"/>
          <w:lang w:val="id-ID"/>
        </w:rPr>
        <w:t xml:space="preserve">riteria yang memiliki bentuk ujung radar yang paling tajam adalah kriteria </w:t>
      </w:r>
      <w:proofErr w:type="spellStart"/>
      <w:r w:rsidRPr="0034726F">
        <w:rPr>
          <w:rFonts w:ascii="Century" w:hAnsi="Century"/>
          <w:lang w:val="id-ID"/>
        </w:rPr>
        <w:t>minimasi</w:t>
      </w:r>
      <w:proofErr w:type="spellEnd"/>
      <w:r w:rsidRPr="0034726F">
        <w:rPr>
          <w:rFonts w:ascii="Century" w:hAnsi="Century"/>
          <w:lang w:val="id-ID"/>
        </w:rPr>
        <w:t xml:space="preserve"> sampah dan konservasi karena memiliki skor “++” yang artinya jauh lebih baik jika diterapkan.  Untuk kriteria pengurangan sumber daya didapatkan bahwa hasil perbandingannya memiliki skor “+” yang berarti jika rekomendasi tersebut diterapkan maka akan membuat sistem</w:t>
      </w:r>
      <w:r w:rsidR="00D3053C">
        <w:rPr>
          <w:rFonts w:ascii="Century" w:hAnsi="Century"/>
          <w:lang w:val="id-ID"/>
        </w:rPr>
        <w:t xml:space="preserve"> yang lebih baik dari sebelumnya.</w:t>
      </w:r>
    </w:p>
    <w:p w:rsidR="00C632CC" w:rsidRDefault="00C632CC" w:rsidP="0034726F">
      <w:pPr>
        <w:ind w:firstLine="426"/>
        <w:jc w:val="both"/>
        <w:rPr>
          <w:rFonts w:ascii="Century" w:hAnsi="Century"/>
          <w:lang w:val="id-ID"/>
        </w:rPr>
      </w:pPr>
    </w:p>
    <w:p w:rsidR="0034726F" w:rsidRPr="0034726F" w:rsidRDefault="0034726F" w:rsidP="00BF1092">
      <w:pPr>
        <w:jc w:val="center"/>
        <w:rPr>
          <w:rFonts w:ascii="Century" w:hAnsi="Century"/>
          <w:b/>
          <w:lang w:val="id-ID"/>
        </w:rPr>
      </w:pPr>
      <w:r w:rsidRPr="0034726F">
        <w:rPr>
          <w:rFonts w:ascii="Century" w:hAnsi="Century"/>
          <w:noProof/>
        </w:rPr>
        <w:drawing>
          <wp:inline distT="0" distB="0" distL="0" distR="0" wp14:anchorId="7521D40E" wp14:editId="2DD10756">
            <wp:extent cx="4517409" cy="25199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31571" cy="2527830"/>
                    </a:xfrm>
                    <a:prstGeom prst="rect">
                      <a:avLst/>
                    </a:prstGeom>
                  </pic:spPr>
                </pic:pic>
              </a:graphicData>
            </a:graphic>
          </wp:inline>
        </w:drawing>
      </w:r>
    </w:p>
    <w:p w:rsidR="0034726F" w:rsidRDefault="00D3053C" w:rsidP="00BF1092">
      <w:pPr>
        <w:jc w:val="center"/>
        <w:rPr>
          <w:rFonts w:ascii="Century" w:hAnsi="Century"/>
          <w:lang w:val="id-ID"/>
        </w:rPr>
      </w:pPr>
      <w:r>
        <w:rPr>
          <w:rFonts w:ascii="Century" w:hAnsi="Century"/>
          <w:b/>
          <w:lang w:val="id-ID"/>
        </w:rPr>
        <w:t>Gambar 5</w:t>
      </w:r>
      <w:r w:rsidR="0034726F" w:rsidRPr="0034726F">
        <w:rPr>
          <w:rFonts w:ascii="Century" w:hAnsi="Century"/>
          <w:b/>
          <w:lang w:val="id-ID"/>
        </w:rPr>
        <w:t xml:space="preserve">. </w:t>
      </w:r>
      <w:proofErr w:type="spellStart"/>
      <w:r w:rsidR="0034726F" w:rsidRPr="00D3053C">
        <w:rPr>
          <w:rFonts w:ascii="Century" w:hAnsi="Century"/>
          <w:lang w:val="id-ID"/>
        </w:rPr>
        <w:t>Radar</w:t>
      </w:r>
      <w:proofErr w:type="spellEnd"/>
      <w:r w:rsidR="0034726F" w:rsidRPr="00D3053C">
        <w:rPr>
          <w:rFonts w:ascii="Century" w:hAnsi="Century"/>
          <w:lang w:val="id-ID"/>
        </w:rPr>
        <w:t xml:space="preserve"> </w:t>
      </w:r>
      <w:proofErr w:type="spellStart"/>
      <w:r w:rsidR="0034726F" w:rsidRPr="00D3053C">
        <w:rPr>
          <w:rFonts w:ascii="Century" w:hAnsi="Century"/>
          <w:lang w:val="id-ID"/>
        </w:rPr>
        <w:t>Keberlanjutan</w:t>
      </w:r>
      <w:proofErr w:type="spellEnd"/>
      <w:r w:rsidR="0034726F" w:rsidRPr="00D3053C">
        <w:rPr>
          <w:rFonts w:ascii="Century" w:hAnsi="Century"/>
          <w:lang w:val="id-ID"/>
        </w:rPr>
        <w:t xml:space="preserve"> Dimensi Sosial Budaya</w:t>
      </w:r>
    </w:p>
    <w:p w:rsidR="00D3053C" w:rsidRPr="0034726F" w:rsidRDefault="00D3053C" w:rsidP="00D3053C">
      <w:pPr>
        <w:rPr>
          <w:rFonts w:ascii="Century" w:hAnsi="Century"/>
          <w:b/>
          <w:lang w:val="id-ID"/>
        </w:rPr>
      </w:pPr>
    </w:p>
    <w:p w:rsidR="00D3053C" w:rsidRDefault="0034726F" w:rsidP="0034726F">
      <w:pPr>
        <w:tabs>
          <w:tab w:val="left" w:pos="2932"/>
        </w:tabs>
        <w:ind w:firstLine="426"/>
        <w:jc w:val="both"/>
        <w:rPr>
          <w:rFonts w:ascii="Century" w:hAnsi="Century"/>
          <w:lang w:val="id-ID"/>
        </w:rPr>
      </w:pPr>
      <w:r w:rsidRPr="0034726F">
        <w:rPr>
          <w:rFonts w:ascii="Century" w:hAnsi="Century"/>
          <w:lang w:val="id-ID"/>
        </w:rPr>
        <w:t xml:space="preserve">Pada gambar </w:t>
      </w:r>
      <w:r w:rsidR="008A287C">
        <w:rPr>
          <w:rFonts w:ascii="Century" w:hAnsi="Century"/>
          <w:lang w:val="id-ID"/>
        </w:rPr>
        <w:t>5</w:t>
      </w:r>
      <w:r w:rsidRPr="0034726F">
        <w:rPr>
          <w:rFonts w:ascii="Century" w:hAnsi="Century"/>
          <w:lang w:val="id-ID"/>
        </w:rPr>
        <w:t xml:space="preserve"> yaitu gambar radar </w:t>
      </w:r>
      <w:proofErr w:type="spellStart"/>
      <w:r w:rsidRPr="0034726F">
        <w:rPr>
          <w:rFonts w:ascii="Century" w:hAnsi="Century"/>
          <w:lang w:val="id-ID"/>
        </w:rPr>
        <w:t>keberlanjutan</w:t>
      </w:r>
      <w:proofErr w:type="spellEnd"/>
      <w:r w:rsidRPr="0034726F">
        <w:rPr>
          <w:rFonts w:ascii="Century" w:hAnsi="Century"/>
          <w:lang w:val="id-ID"/>
        </w:rPr>
        <w:t xml:space="preserve"> dimensi sosial budaya, dapat dilihat bahwa kriteria yang memiliki bentuk ujung radar yang paling tajam adalah kriteria kesehatan dan keselamatan kerja yang dituliskan dengan kriteria “</w:t>
      </w:r>
      <w:proofErr w:type="spellStart"/>
      <w:r w:rsidRPr="0034726F">
        <w:rPr>
          <w:rFonts w:ascii="Century" w:hAnsi="Century"/>
          <w:i/>
          <w:lang w:val="id-ID"/>
        </w:rPr>
        <w:t>Empower</w:t>
      </w:r>
      <w:proofErr w:type="spellEnd"/>
      <w:r w:rsidRPr="0034726F">
        <w:rPr>
          <w:rFonts w:ascii="Century" w:hAnsi="Century"/>
          <w:i/>
          <w:lang w:val="id-ID"/>
        </w:rPr>
        <w:t>/</w:t>
      </w:r>
      <w:proofErr w:type="spellStart"/>
      <w:r w:rsidRPr="0034726F">
        <w:rPr>
          <w:rFonts w:ascii="Century" w:hAnsi="Century"/>
          <w:i/>
          <w:lang w:val="id-ID"/>
        </w:rPr>
        <w:t>valorize</w:t>
      </w:r>
      <w:proofErr w:type="spellEnd"/>
      <w:r w:rsidRPr="0034726F">
        <w:rPr>
          <w:rFonts w:ascii="Century" w:hAnsi="Century"/>
          <w:i/>
          <w:lang w:val="id-ID"/>
        </w:rPr>
        <w:t xml:space="preserve"> </w:t>
      </w:r>
      <w:proofErr w:type="spellStart"/>
      <w:r w:rsidRPr="0034726F">
        <w:rPr>
          <w:rFonts w:ascii="Century" w:hAnsi="Century"/>
          <w:i/>
          <w:lang w:val="id-ID"/>
        </w:rPr>
        <w:t>local</w:t>
      </w:r>
      <w:proofErr w:type="spellEnd"/>
      <w:r w:rsidRPr="0034726F">
        <w:rPr>
          <w:rFonts w:ascii="Century" w:hAnsi="Century"/>
          <w:i/>
          <w:lang w:val="id-ID"/>
        </w:rPr>
        <w:t xml:space="preserve"> </w:t>
      </w:r>
      <w:proofErr w:type="spellStart"/>
      <w:r w:rsidRPr="0034726F">
        <w:rPr>
          <w:rFonts w:ascii="Century" w:hAnsi="Century"/>
          <w:i/>
          <w:lang w:val="id-ID"/>
        </w:rPr>
        <w:t>resource</w:t>
      </w:r>
      <w:r w:rsidRPr="0034726F">
        <w:rPr>
          <w:rFonts w:ascii="Century" w:hAnsi="Century"/>
          <w:lang w:val="id-ID"/>
        </w:rPr>
        <w:t>s</w:t>
      </w:r>
      <w:proofErr w:type="spellEnd"/>
      <w:r w:rsidRPr="0034726F">
        <w:rPr>
          <w:rFonts w:ascii="Century" w:hAnsi="Century"/>
          <w:lang w:val="id-ID"/>
        </w:rPr>
        <w:t xml:space="preserve">” pada </w:t>
      </w:r>
      <w:proofErr w:type="spellStart"/>
      <w:r w:rsidRPr="005D0CC5">
        <w:rPr>
          <w:rFonts w:ascii="Century" w:hAnsi="Century"/>
          <w:i/>
          <w:lang w:val="id-ID"/>
        </w:rPr>
        <w:t>software</w:t>
      </w:r>
      <w:proofErr w:type="spellEnd"/>
      <w:r w:rsidRPr="005D0CC5">
        <w:rPr>
          <w:rFonts w:ascii="Century" w:hAnsi="Century"/>
          <w:i/>
          <w:lang w:val="id-ID"/>
        </w:rPr>
        <w:t xml:space="preserve"> SDO </w:t>
      </w:r>
      <w:proofErr w:type="spellStart"/>
      <w:r w:rsidRPr="005D0CC5">
        <w:rPr>
          <w:rFonts w:ascii="Century" w:hAnsi="Century"/>
          <w:i/>
          <w:lang w:val="id-ID"/>
        </w:rPr>
        <w:t>Toolkit</w:t>
      </w:r>
      <w:proofErr w:type="spellEnd"/>
      <w:r w:rsidRPr="005D0CC5">
        <w:rPr>
          <w:rFonts w:ascii="Century" w:hAnsi="Century"/>
          <w:i/>
          <w:lang w:val="id-ID"/>
        </w:rPr>
        <w:t xml:space="preserve"> </w:t>
      </w:r>
      <w:r w:rsidRPr="0034726F">
        <w:rPr>
          <w:rFonts w:ascii="Century" w:hAnsi="Century"/>
          <w:lang w:val="id-ID"/>
        </w:rPr>
        <w:t xml:space="preserve">karena kriteria tersebut setelah dibandingkan dengan sistem saat ini hasil perbandingannya memiliki skor “+” yang berarti jika rekomendasi tersebut diterapkan maka akan membuat sistem lebih baik dari sebelumnya. Kriteria ini memiliki kategori </w:t>
      </w:r>
      <w:r w:rsidRPr="0034726F">
        <w:rPr>
          <w:rFonts w:ascii="Century" w:hAnsi="Century"/>
          <w:i/>
          <w:lang w:val="id-ID"/>
        </w:rPr>
        <w:t>medium</w:t>
      </w:r>
      <w:r w:rsidRPr="0034726F">
        <w:rPr>
          <w:rFonts w:ascii="Century" w:hAnsi="Century"/>
          <w:lang w:val="id-ID"/>
        </w:rPr>
        <w:t xml:space="preserve"> sehingga dibutuhkan alternatif rekomendasi untuk mengatasi masalah yang terjadi pada kriteria ini. </w:t>
      </w:r>
    </w:p>
    <w:p w:rsidR="00D3053C" w:rsidRDefault="00D3053C" w:rsidP="0034726F">
      <w:pPr>
        <w:tabs>
          <w:tab w:val="left" w:pos="2932"/>
        </w:tabs>
        <w:ind w:firstLine="426"/>
        <w:jc w:val="both"/>
        <w:rPr>
          <w:rFonts w:ascii="Century" w:hAnsi="Century"/>
          <w:lang w:val="id-ID"/>
        </w:rPr>
      </w:pPr>
    </w:p>
    <w:p w:rsidR="0034726F" w:rsidRPr="0034726F" w:rsidRDefault="0034726F" w:rsidP="00BF1092">
      <w:pPr>
        <w:tabs>
          <w:tab w:val="left" w:pos="2932"/>
        </w:tabs>
        <w:jc w:val="center"/>
        <w:rPr>
          <w:rFonts w:ascii="Century" w:hAnsi="Century"/>
          <w:lang w:val="id-ID"/>
        </w:rPr>
      </w:pPr>
      <w:r w:rsidRPr="0034726F">
        <w:rPr>
          <w:rFonts w:ascii="Century" w:hAnsi="Century"/>
          <w:noProof/>
        </w:rPr>
        <w:drawing>
          <wp:inline distT="0" distB="0" distL="0" distR="0" wp14:anchorId="47133799" wp14:editId="4748BBC1">
            <wp:extent cx="4481277" cy="25043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4228" cy="2511603"/>
                    </a:xfrm>
                    <a:prstGeom prst="rect">
                      <a:avLst/>
                    </a:prstGeom>
                  </pic:spPr>
                </pic:pic>
              </a:graphicData>
            </a:graphic>
          </wp:inline>
        </w:drawing>
      </w:r>
    </w:p>
    <w:p w:rsidR="00BF1092" w:rsidRDefault="00BF1092" w:rsidP="00BF1092">
      <w:pPr>
        <w:jc w:val="center"/>
        <w:rPr>
          <w:rFonts w:ascii="Century" w:hAnsi="Century"/>
          <w:b/>
          <w:lang w:val="id-ID"/>
        </w:rPr>
      </w:pPr>
    </w:p>
    <w:p w:rsidR="0034726F" w:rsidRDefault="0034726F" w:rsidP="00BF1092">
      <w:pPr>
        <w:jc w:val="center"/>
        <w:rPr>
          <w:rFonts w:ascii="Century" w:hAnsi="Century"/>
          <w:lang w:val="id-ID"/>
        </w:rPr>
      </w:pPr>
      <w:bookmarkStart w:id="0" w:name="_GoBack"/>
      <w:bookmarkEnd w:id="0"/>
      <w:r w:rsidRPr="0034726F">
        <w:rPr>
          <w:rFonts w:ascii="Century" w:hAnsi="Century"/>
          <w:b/>
          <w:lang w:val="id-ID"/>
        </w:rPr>
        <w:t xml:space="preserve">Gambar </w:t>
      </w:r>
      <w:r w:rsidR="00D3053C">
        <w:rPr>
          <w:rFonts w:ascii="Century" w:hAnsi="Century"/>
          <w:b/>
          <w:lang w:val="id-ID"/>
        </w:rPr>
        <w:t>6.</w:t>
      </w:r>
      <w:r w:rsidRPr="0034726F">
        <w:rPr>
          <w:rFonts w:ascii="Century" w:hAnsi="Century"/>
          <w:b/>
          <w:lang w:val="id-ID"/>
        </w:rPr>
        <w:t xml:space="preserve"> </w:t>
      </w:r>
      <w:proofErr w:type="spellStart"/>
      <w:r w:rsidRPr="00D3053C">
        <w:rPr>
          <w:rFonts w:ascii="Century" w:hAnsi="Century"/>
          <w:lang w:val="id-ID"/>
        </w:rPr>
        <w:t>Radar</w:t>
      </w:r>
      <w:proofErr w:type="spellEnd"/>
      <w:r w:rsidRPr="00D3053C">
        <w:rPr>
          <w:rFonts w:ascii="Century" w:hAnsi="Century"/>
          <w:lang w:val="id-ID"/>
        </w:rPr>
        <w:t xml:space="preserve"> </w:t>
      </w:r>
      <w:proofErr w:type="spellStart"/>
      <w:r w:rsidRPr="00D3053C">
        <w:rPr>
          <w:rFonts w:ascii="Century" w:hAnsi="Century"/>
          <w:lang w:val="id-ID"/>
        </w:rPr>
        <w:t>Keberlanjutan</w:t>
      </w:r>
      <w:proofErr w:type="spellEnd"/>
      <w:r w:rsidRPr="00D3053C">
        <w:rPr>
          <w:rFonts w:ascii="Century" w:hAnsi="Century"/>
          <w:lang w:val="id-ID"/>
        </w:rPr>
        <w:t xml:space="preserve"> Dimensi Ekonomi</w:t>
      </w:r>
    </w:p>
    <w:p w:rsidR="00D3053C" w:rsidRPr="0034726F" w:rsidRDefault="00D3053C" w:rsidP="00D3053C">
      <w:pPr>
        <w:rPr>
          <w:rFonts w:ascii="Century" w:hAnsi="Century"/>
          <w:b/>
          <w:lang w:val="id-ID"/>
        </w:rPr>
      </w:pPr>
    </w:p>
    <w:p w:rsidR="0034726F" w:rsidRDefault="0034726F" w:rsidP="0034726F">
      <w:pPr>
        <w:pStyle w:val="DaftarParagraf"/>
        <w:spacing w:after="0" w:line="240" w:lineRule="auto"/>
        <w:ind w:left="0" w:firstLine="567"/>
        <w:jc w:val="both"/>
        <w:rPr>
          <w:rFonts w:ascii="Century" w:hAnsi="Century" w:cs="Times New Roman"/>
          <w:sz w:val="20"/>
          <w:szCs w:val="20"/>
        </w:rPr>
      </w:pPr>
      <w:r w:rsidRPr="0034726F">
        <w:rPr>
          <w:rFonts w:ascii="Century" w:hAnsi="Century" w:cs="Times New Roman"/>
          <w:sz w:val="20"/>
          <w:szCs w:val="20"/>
        </w:rPr>
        <w:lastRenderedPageBreak/>
        <w:t xml:space="preserve">Pada gambar </w:t>
      </w:r>
      <w:r w:rsidR="008A287C">
        <w:rPr>
          <w:rFonts w:ascii="Century" w:hAnsi="Century" w:cs="Times New Roman"/>
          <w:sz w:val="20"/>
          <w:szCs w:val="20"/>
        </w:rPr>
        <w:t>6</w:t>
      </w:r>
      <w:r w:rsidRPr="0034726F">
        <w:rPr>
          <w:rFonts w:ascii="Century" w:hAnsi="Century" w:cs="Times New Roman"/>
          <w:sz w:val="20"/>
          <w:szCs w:val="20"/>
        </w:rPr>
        <w:t xml:space="preserve"> yaitu gambar radar </w:t>
      </w:r>
      <w:r w:rsidR="00B81248">
        <w:rPr>
          <w:rFonts w:ascii="Century" w:hAnsi="Century" w:cs="Times New Roman"/>
          <w:sz w:val="20"/>
          <w:szCs w:val="20"/>
        </w:rPr>
        <w:t xml:space="preserve">untuk </w:t>
      </w:r>
      <w:r w:rsidRPr="0034726F">
        <w:rPr>
          <w:rFonts w:ascii="Century" w:hAnsi="Century" w:cs="Times New Roman"/>
          <w:sz w:val="20"/>
          <w:szCs w:val="20"/>
        </w:rPr>
        <w:t xml:space="preserve">dimensi ekonomi, dapat dilihat bahwa kriteria yang memiliki bentuk ujung radar yang paling tajam adalah posisi pasar dan daya saing. Hal ini disebabkan karena setelah dibandingkan dengan sistem saat ini didapatkan bahwa hasil perbandingannya memiliki skor “++” yang berarti jika rekomendasi tersebut diterapkan maka akan membuat sistem jauh lebih baik dari sebelumnya. Walaupun kriteria ini memiliki kategori </w:t>
      </w:r>
      <w:r w:rsidRPr="0034726F">
        <w:rPr>
          <w:rFonts w:ascii="Century" w:hAnsi="Century" w:cs="Times New Roman"/>
          <w:i/>
          <w:sz w:val="20"/>
          <w:szCs w:val="20"/>
        </w:rPr>
        <w:t>Low</w:t>
      </w:r>
      <w:r w:rsidRPr="0034726F">
        <w:rPr>
          <w:rFonts w:ascii="Century" w:hAnsi="Century" w:cs="Times New Roman"/>
          <w:sz w:val="20"/>
          <w:szCs w:val="20"/>
        </w:rPr>
        <w:t xml:space="preserve">, tetapi kriteria ini perlu dikembangkan untuk mengatasi masalah yang terjadi pada kriteria ini. Kemudian rekomendasi kriteria lain </w:t>
      </w:r>
      <w:r w:rsidR="00B81248">
        <w:rPr>
          <w:rFonts w:ascii="Century" w:hAnsi="Century" w:cs="Times New Roman"/>
          <w:sz w:val="20"/>
          <w:szCs w:val="20"/>
        </w:rPr>
        <w:t>yaitu kri</w:t>
      </w:r>
      <w:r w:rsidRPr="0034726F">
        <w:rPr>
          <w:rFonts w:ascii="Century" w:hAnsi="Century" w:cs="Times New Roman"/>
          <w:sz w:val="20"/>
          <w:szCs w:val="20"/>
        </w:rPr>
        <w:t xml:space="preserve">teria profitabilitas didapatkan skor “+” yang berarti jika rekomendasi tersebut diterapkan maka akan membuat sistem lebih baik dari sebelumnya. </w:t>
      </w:r>
    </w:p>
    <w:p w:rsidR="00D3053C" w:rsidRPr="0034726F" w:rsidRDefault="00D3053C" w:rsidP="0034726F">
      <w:pPr>
        <w:pStyle w:val="DaftarParagraf"/>
        <w:spacing w:after="0" w:line="240" w:lineRule="auto"/>
        <w:ind w:left="0" w:firstLine="567"/>
        <w:jc w:val="both"/>
        <w:rPr>
          <w:rFonts w:ascii="Century" w:hAnsi="Century" w:cs="Times New Roman"/>
          <w:sz w:val="20"/>
          <w:szCs w:val="20"/>
        </w:rPr>
      </w:pPr>
    </w:p>
    <w:p w:rsidR="0034726F" w:rsidRDefault="0034726F" w:rsidP="0034726F">
      <w:pPr>
        <w:jc w:val="center"/>
        <w:rPr>
          <w:rStyle w:val="hps"/>
          <w:rFonts w:ascii="Century" w:hAnsi="Century"/>
          <w:b/>
          <w:lang w:val="id-ID"/>
        </w:rPr>
      </w:pPr>
      <w:r w:rsidRPr="0034726F">
        <w:rPr>
          <w:rStyle w:val="hps"/>
          <w:rFonts w:ascii="Century" w:hAnsi="Century"/>
          <w:b/>
          <w:lang w:val="id-ID"/>
        </w:rPr>
        <w:t>Simpulan</w:t>
      </w:r>
    </w:p>
    <w:p w:rsidR="00D3053C" w:rsidRPr="0034726F" w:rsidRDefault="00D3053C" w:rsidP="0034726F">
      <w:pPr>
        <w:jc w:val="center"/>
        <w:rPr>
          <w:rStyle w:val="hps"/>
          <w:rFonts w:ascii="Century" w:hAnsi="Century"/>
          <w:b/>
          <w:lang w:val="id-ID"/>
        </w:rPr>
      </w:pPr>
    </w:p>
    <w:p w:rsidR="007231EC" w:rsidRPr="007231EC" w:rsidRDefault="00B81248" w:rsidP="007231EC">
      <w:pPr>
        <w:ind w:firstLine="426"/>
        <w:jc w:val="both"/>
        <w:rPr>
          <w:rFonts w:ascii="Century" w:hAnsi="Century"/>
          <w:lang w:val="id-ID"/>
        </w:rPr>
      </w:pPr>
      <w:r>
        <w:rPr>
          <w:rFonts w:ascii="Century" w:hAnsi="Century"/>
          <w:lang w:val="id-ID"/>
        </w:rPr>
        <w:t xml:space="preserve">Hasil pengukuran tingkat </w:t>
      </w:r>
      <w:proofErr w:type="spellStart"/>
      <w:r>
        <w:rPr>
          <w:rFonts w:ascii="Century" w:hAnsi="Century"/>
          <w:lang w:val="id-ID"/>
        </w:rPr>
        <w:t>keberlanjutan</w:t>
      </w:r>
      <w:proofErr w:type="spellEnd"/>
      <w:r>
        <w:rPr>
          <w:rFonts w:ascii="Century" w:hAnsi="Century"/>
          <w:lang w:val="id-ID"/>
        </w:rPr>
        <w:t xml:space="preserve"> UKM batik kota Semarang memberikan nilai rata-rata 0,103 yang berarti masih dalam kategori rendah. </w:t>
      </w:r>
      <w:r w:rsidR="007231EC">
        <w:rPr>
          <w:rFonts w:ascii="Century" w:hAnsi="Century"/>
          <w:lang w:val="id-ID"/>
        </w:rPr>
        <w:t xml:space="preserve">Perlu dilakukan pengembangan UKM untuk meningkatkan </w:t>
      </w:r>
      <w:proofErr w:type="spellStart"/>
      <w:r w:rsidR="007231EC">
        <w:rPr>
          <w:rFonts w:ascii="Century" w:hAnsi="Century"/>
          <w:lang w:val="id-ID"/>
        </w:rPr>
        <w:t>keberlanjutannya</w:t>
      </w:r>
      <w:proofErr w:type="spellEnd"/>
      <w:r w:rsidR="007231EC">
        <w:rPr>
          <w:rFonts w:ascii="Century" w:hAnsi="Century"/>
          <w:lang w:val="id-ID"/>
        </w:rPr>
        <w:t xml:space="preserve">. </w:t>
      </w:r>
      <w:proofErr w:type="spellStart"/>
      <w:r w:rsidR="0034726F" w:rsidRPr="00E35C0F">
        <w:rPr>
          <w:rFonts w:ascii="Century" w:hAnsi="Century"/>
        </w:rPr>
        <w:t>Peluan</w:t>
      </w:r>
      <w:r w:rsidR="008A287C">
        <w:rPr>
          <w:rFonts w:ascii="Century" w:hAnsi="Century"/>
        </w:rPr>
        <w:t>g</w:t>
      </w:r>
      <w:proofErr w:type="spellEnd"/>
      <w:r w:rsidR="008A287C">
        <w:rPr>
          <w:rFonts w:ascii="Century" w:hAnsi="Century"/>
        </w:rPr>
        <w:t xml:space="preserve"> </w:t>
      </w:r>
      <w:proofErr w:type="spellStart"/>
      <w:r w:rsidR="008A287C">
        <w:rPr>
          <w:rFonts w:ascii="Century" w:hAnsi="Century"/>
        </w:rPr>
        <w:t>pengembangan</w:t>
      </w:r>
      <w:proofErr w:type="spellEnd"/>
      <w:r w:rsidR="008A287C">
        <w:rPr>
          <w:rFonts w:ascii="Century" w:hAnsi="Century"/>
        </w:rPr>
        <w:t xml:space="preserve"> </w:t>
      </w:r>
      <w:proofErr w:type="spellStart"/>
      <w:r w:rsidR="008A287C">
        <w:rPr>
          <w:rFonts w:ascii="Century" w:hAnsi="Century"/>
        </w:rPr>
        <w:t>sistem</w:t>
      </w:r>
      <w:proofErr w:type="spellEnd"/>
      <w:r w:rsidR="008A287C">
        <w:rPr>
          <w:rFonts w:ascii="Century" w:hAnsi="Century"/>
        </w:rPr>
        <w:t xml:space="preserve"> </w:t>
      </w:r>
      <w:proofErr w:type="spellStart"/>
      <w:r w:rsidR="008A287C">
        <w:rPr>
          <w:rFonts w:ascii="Century" w:hAnsi="Century"/>
        </w:rPr>
        <w:t>produksi</w:t>
      </w:r>
      <w:proofErr w:type="spellEnd"/>
      <w:r w:rsidR="008A287C">
        <w:rPr>
          <w:rFonts w:ascii="Century" w:hAnsi="Century"/>
        </w:rPr>
        <w:t xml:space="preserve"> </w:t>
      </w:r>
      <w:r w:rsidR="0034726F" w:rsidRPr="00E35C0F">
        <w:rPr>
          <w:rFonts w:ascii="Century" w:hAnsi="Century"/>
        </w:rPr>
        <w:t xml:space="preserve">UKM Batik Kota Semarang </w:t>
      </w:r>
      <w:proofErr w:type="spellStart"/>
      <w:r w:rsidR="0034726F" w:rsidRPr="00E35C0F">
        <w:rPr>
          <w:rFonts w:ascii="Century" w:hAnsi="Century"/>
        </w:rPr>
        <w:t>dapat</w:t>
      </w:r>
      <w:proofErr w:type="spellEnd"/>
      <w:r w:rsidR="0034726F" w:rsidRPr="00E35C0F">
        <w:rPr>
          <w:rFonts w:ascii="Century" w:hAnsi="Century"/>
        </w:rPr>
        <w:t xml:space="preserve"> di </w:t>
      </w:r>
      <w:proofErr w:type="spellStart"/>
      <w:r w:rsidR="0034726F" w:rsidRPr="00E35C0F">
        <w:rPr>
          <w:rFonts w:ascii="Century" w:hAnsi="Century"/>
        </w:rPr>
        <w:t>lihat</w:t>
      </w:r>
      <w:proofErr w:type="spellEnd"/>
      <w:r w:rsidR="0034726F" w:rsidRPr="00E35C0F">
        <w:rPr>
          <w:rFonts w:ascii="Century" w:hAnsi="Century"/>
        </w:rPr>
        <w:t xml:space="preserve"> </w:t>
      </w:r>
      <w:proofErr w:type="spellStart"/>
      <w:r w:rsidR="0034726F" w:rsidRPr="00E35C0F">
        <w:rPr>
          <w:rFonts w:ascii="Century" w:hAnsi="Century"/>
        </w:rPr>
        <w:t>dari</w:t>
      </w:r>
      <w:proofErr w:type="spellEnd"/>
      <w:r w:rsidR="0034726F" w:rsidRPr="00E35C0F">
        <w:rPr>
          <w:rFonts w:ascii="Century" w:hAnsi="Century"/>
        </w:rPr>
        <w:t xml:space="preserve"> </w:t>
      </w:r>
      <w:proofErr w:type="spellStart"/>
      <w:r w:rsidR="0034726F" w:rsidRPr="00E35C0F">
        <w:rPr>
          <w:rFonts w:ascii="Century" w:hAnsi="Century"/>
        </w:rPr>
        <w:t>kriteria</w:t>
      </w:r>
      <w:proofErr w:type="spellEnd"/>
      <w:r w:rsidR="0034726F" w:rsidRPr="00E35C0F">
        <w:rPr>
          <w:rFonts w:ascii="Century" w:hAnsi="Century"/>
        </w:rPr>
        <w:t xml:space="preserve"> </w:t>
      </w:r>
      <w:proofErr w:type="spellStart"/>
      <w:r w:rsidR="0034726F" w:rsidRPr="00E35C0F">
        <w:rPr>
          <w:rFonts w:ascii="Century" w:hAnsi="Century"/>
        </w:rPr>
        <w:t>pada</w:t>
      </w:r>
      <w:proofErr w:type="spellEnd"/>
      <w:r w:rsidR="0034726F" w:rsidRPr="00E35C0F">
        <w:rPr>
          <w:rFonts w:ascii="Century" w:hAnsi="Century"/>
        </w:rPr>
        <w:t xml:space="preserve"> </w:t>
      </w:r>
      <w:proofErr w:type="spellStart"/>
      <w:r w:rsidR="0034726F" w:rsidRPr="00E35C0F">
        <w:rPr>
          <w:rFonts w:ascii="Century" w:hAnsi="Century"/>
        </w:rPr>
        <w:t>tiap</w:t>
      </w:r>
      <w:proofErr w:type="spellEnd"/>
      <w:r w:rsidR="0034726F" w:rsidRPr="00E35C0F">
        <w:rPr>
          <w:rFonts w:ascii="Century" w:hAnsi="Century"/>
        </w:rPr>
        <w:t xml:space="preserve"> </w:t>
      </w:r>
      <w:proofErr w:type="spellStart"/>
      <w:r w:rsidR="0034726F" w:rsidRPr="00E35C0F">
        <w:rPr>
          <w:rFonts w:ascii="Century" w:hAnsi="Century"/>
        </w:rPr>
        <w:t>dimensi</w:t>
      </w:r>
      <w:proofErr w:type="spellEnd"/>
      <w:r w:rsidR="0034726F" w:rsidRPr="00E35C0F">
        <w:rPr>
          <w:rFonts w:ascii="Century" w:hAnsi="Century"/>
        </w:rPr>
        <w:t xml:space="preserve"> </w:t>
      </w:r>
      <w:proofErr w:type="spellStart"/>
      <w:r w:rsidR="0034726F" w:rsidRPr="00E35C0F">
        <w:rPr>
          <w:rFonts w:ascii="Century" w:hAnsi="Century"/>
        </w:rPr>
        <w:t>keberlanjutan</w:t>
      </w:r>
      <w:proofErr w:type="spellEnd"/>
      <w:r w:rsidR="0034726F" w:rsidRPr="00E35C0F">
        <w:rPr>
          <w:rFonts w:ascii="Century" w:hAnsi="Century"/>
        </w:rPr>
        <w:t xml:space="preserve"> yang </w:t>
      </w:r>
      <w:proofErr w:type="spellStart"/>
      <w:r w:rsidR="0034726F" w:rsidRPr="00E35C0F">
        <w:rPr>
          <w:rFonts w:ascii="Century" w:hAnsi="Century"/>
        </w:rPr>
        <w:t>memiliki</w:t>
      </w:r>
      <w:proofErr w:type="spellEnd"/>
      <w:r w:rsidR="0034726F" w:rsidRPr="00E35C0F">
        <w:rPr>
          <w:rFonts w:ascii="Century" w:hAnsi="Century"/>
        </w:rPr>
        <w:t xml:space="preserve"> </w:t>
      </w:r>
      <w:proofErr w:type="spellStart"/>
      <w:r w:rsidR="0034726F" w:rsidRPr="00E35C0F">
        <w:rPr>
          <w:rFonts w:ascii="Century" w:hAnsi="Century"/>
        </w:rPr>
        <w:t>prioritas</w:t>
      </w:r>
      <w:proofErr w:type="spellEnd"/>
      <w:r w:rsidR="0034726F" w:rsidRPr="00E35C0F">
        <w:rPr>
          <w:rFonts w:ascii="Century" w:hAnsi="Century"/>
        </w:rPr>
        <w:t xml:space="preserve"> </w:t>
      </w:r>
      <w:proofErr w:type="spellStart"/>
      <w:r w:rsidR="0034726F" w:rsidRPr="00E35C0F">
        <w:rPr>
          <w:rFonts w:ascii="Century" w:hAnsi="Century"/>
        </w:rPr>
        <w:t>untuk</w:t>
      </w:r>
      <w:proofErr w:type="spellEnd"/>
      <w:r w:rsidR="0034726F" w:rsidRPr="00E35C0F">
        <w:rPr>
          <w:rFonts w:ascii="Century" w:hAnsi="Century"/>
        </w:rPr>
        <w:t xml:space="preserve"> </w:t>
      </w:r>
      <w:proofErr w:type="spellStart"/>
      <w:r w:rsidR="0034726F" w:rsidRPr="00E35C0F">
        <w:rPr>
          <w:rFonts w:ascii="Century" w:hAnsi="Century"/>
        </w:rPr>
        <w:t>dikembangkan</w:t>
      </w:r>
      <w:proofErr w:type="spellEnd"/>
      <w:r w:rsidR="0034726F" w:rsidRPr="00E35C0F">
        <w:rPr>
          <w:rFonts w:ascii="Century" w:hAnsi="Century"/>
        </w:rPr>
        <w:t xml:space="preserve">. </w:t>
      </w:r>
      <w:proofErr w:type="spellStart"/>
      <w:r w:rsidR="0034726F" w:rsidRPr="00E35C0F">
        <w:rPr>
          <w:rFonts w:ascii="Century" w:hAnsi="Century"/>
        </w:rPr>
        <w:t>Kriteria</w:t>
      </w:r>
      <w:proofErr w:type="spellEnd"/>
      <w:r w:rsidR="0034726F" w:rsidRPr="00E35C0F">
        <w:rPr>
          <w:rFonts w:ascii="Century" w:hAnsi="Century"/>
        </w:rPr>
        <w:t xml:space="preserve"> yang diprioritaskan untuk dikembangkan merupakan kriteria yang memiliki kategori </w:t>
      </w:r>
      <w:r w:rsidR="0034726F" w:rsidRPr="00E35C0F">
        <w:rPr>
          <w:rFonts w:ascii="Century" w:hAnsi="Century"/>
          <w:i/>
        </w:rPr>
        <w:t>medium</w:t>
      </w:r>
      <w:r w:rsidR="0034726F" w:rsidRPr="00E35C0F">
        <w:rPr>
          <w:rFonts w:ascii="Century" w:hAnsi="Century"/>
        </w:rPr>
        <w:t xml:space="preserve"> yaitu kriteria yang memiliki skor antara 0</w:t>
      </w:r>
      <w:proofErr w:type="gramStart"/>
      <w:r w:rsidR="0034726F" w:rsidRPr="00E35C0F">
        <w:rPr>
          <w:rFonts w:ascii="Century" w:hAnsi="Century"/>
        </w:rPr>
        <w:t>,34</w:t>
      </w:r>
      <w:proofErr w:type="gramEnd"/>
      <w:r w:rsidR="0034726F" w:rsidRPr="00E35C0F">
        <w:rPr>
          <w:rFonts w:ascii="Century" w:hAnsi="Century"/>
        </w:rPr>
        <w:t xml:space="preserve"> – 0,66. </w:t>
      </w:r>
      <w:proofErr w:type="spellStart"/>
      <w:r w:rsidR="007231EC" w:rsidRPr="00E35C0F">
        <w:rPr>
          <w:rFonts w:ascii="Century" w:hAnsi="Century"/>
        </w:rPr>
        <w:t>Alternatif</w:t>
      </w:r>
      <w:proofErr w:type="spellEnd"/>
      <w:r w:rsidR="007231EC" w:rsidRPr="00E35C0F">
        <w:rPr>
          <w:rFonts w:ascii="Century" w:hAnsi="Century"/>
        </w:rPr>
        <w:t xml:space="preserve"> </w:t>
      </w:r>
      <w:proofErr w:type="spellStart"/>
      <w:r w:rsidR="007231EC" w:rsidRPr="00E35C0F">
        <w:rPr>
          <w:rFonts w:ascii="Century" w:hAnsi="Century"/>
        </w:rPr>
        <w:t>rekomendasi</w:t>
      </w:r>
      <w:proofErr w:type="spellEnd"/>
      <w:r w:rsidR="007231EC" w:rsidRPr="00E35C0F">
        <w:rPr>
          <w:rFonts w:ascii="Century" w:hAnsi="Century"/>
        </w:rPr>
        <w:t xml:space="preserve"> </w:t>
      </w:r>
      <w:proofErr w:type="spellStart"/>
      <w:r w:rsidR="007231EC" w:rsidRPr="00E35C0F">
        <w:rPr>
          <w:rFonts w:ascii="Century" w:hAnsi="Century"/>
        </w:rPr>
        <w:t>pada</w:t>
      </w:r>
      <w:proofErr w:type="spellEnd"/>
      <w:r w:rsidR="007231EC" w:rsidRPr="00E35C0F">
        <w:rPr>
          <w:rFonts w:ascii="Century" w:hAnsi="Century"/>
        </w:rPr>
        <w:t xml:space="preserve"> </w:t>
      </w:r>
      <w:proofErr w:type="spellStart"/>
      <w:r w:rsidR="007231EC" w:rsidRPr="00E35C0F">
        <w:rPr>
          <w:rFonts w:ascii="Century" w:hAnsi="Century"/>
        </w:rPr>
        <w:t>kriteria</w:t>
      </w:r>
      <w:proofErr w:type="spellEnd"/>
      <w:r w:rsidR="007231EC" w:rsidRPr="00E35C0F">
        <w:rPr>
          <w:rFonts w:ascii="Century" w:hAnsi="Century"/>
        </w:rPr>
        <w:t xml:space="preserve"> yang </w:t>
      </w:r>
      <w:proofErr w:type="spellStart"/>
      <w:r w:rsidR="007231EC" w:rsidRPr="00E35C0F">
        <w:rPr>
          <w:rFonts w:ascii="Century" w:hAnsi="Century"/>
        </w:rPr>
        <w:t>telah</w:t>
      </w:r>
      <w:proofErr w:type="spellEnd"/>
      <w:r w:rsidR="007231EC" w:rsidRPr="00E35C0F">
        <w:rPr>
          <w:rFonts w:ascii="Century" w:hAnsi="Century"/>
        </w:rPr>
        <w:t xml:space="preserve"> </w:t>
      </w:r>
      <w:proofErr w:type="spellStart"/>
      <w:r w:rsidR="007231EC" w:rsidRPr="00E35C0F">
        <w:rPr>
          <w:rFonts w:ascii="Century" w:hAnsi="Century"/>
        </w:rPr>
        <w:t>dilakukan</w:t>
      </w:r>
      <w:proofErr w:type="spellEnd"/>
      <w:r w:rsidR="007231EC" w:rsidRPr="00E35C0F">
        <w:rPr>
          <w:rFonts w:ascii="Century" w:hAnsi="Century"/>
        </w:rPr>
        <w:t xml:space="preserve"> </w:t>
      </w:r>
      <w:proofErr w:type="spellStart"/>
      <w:r w:rsidR="007231EC" w:rsidRPr="00E35C0F">
        <w:rPr>
          <w:rFonts w:ascii="Century" w:hAnsi="Century"/>
        </w:rPr>
        <w:t>pengujian</w:t>
      </w:r>
      <w:proofErr w:type="spellEnd"/>
      <w:r w:rsidR="007231EC" w:rsidRPr="00E35C0F">
        <w:rPr>
          <w:rFonts w:ascii="Century" w:hAnsi="Century"/>
        </w:rPr>
        <w:t xml:space="preserve"> </w:t>
      </w:r>
      <w:proofErr w:type="spellStart"/>
      <w:r w:rsidR="007231EC" w:rsidRPr="00E35C0F">
        <w:rPr>
          <w:rFonts w:ascii="Century" w:hAnsi="Century"/>
        </w:rPr>
        <w:t>dan</w:t>
      </w:r>
      <w:proofErr w:type="spellEnd"/>
      <w:r w:rsidR="007231EC" w:rsidRPr="00E35C0F">
        <w:rPr>
          <w:rFonts w:ascii="Century" w:hAnsi="Century"/>
        </w:rPr>
        <w:t xml:space="preserve"> </w:t>
      </w:r>
      <w:proofErr w:type="spellStart"/>
      <w:r w:rsidR="007231EC" w:rsidRPr="00E35C0F">
        <w:rPr>
          <w:rFonts w:ascii="Century" w:hAnsi="Century"/>
        </w:rPr>
        <w:t>evaluasi</w:t>
      </w:r>
      <w:proofErr w:type="spellEnd"/>
      <w:r w:rsidR="007231EC" w:rsidRPr="00E35C0F">
        <w:rPr>
          <w:rFonts w:ascii="Century" w:hAnsi="Century"/>
        </w:rPr>
        <w:t xml:space="preserve"> </w:t>
      </w:r>
      <w:proofErr w:type="spellStart"/>
      <w:r w:rsidR="007231EC" w:rsidRPr="00E35C0F">
        <w:rPr>
          <w:rFonts w:ascii="Century" w:hAnsi="Century"/>
        </w:rPr>
        <w:t>dengan</w:t>
      </w:r>
      <w:proofErr w:type="spellEnd"/>
      <w:r w:rsidR="007231EC" w:rsidRPr="00E35C0F">
        <w:rPr>
          <w:rFonts w:ascii="Century" w:hAnsi="Century"/>
        </w:rPr>
        <w:t xml:space="preserve"> </w:t>
      </w:r>
      <w:proofErr w:type="spellStart"/>
      <w:r w:rsidR="007231EC" w:rsidRPr="00E35C0F">
        <w:rPr>
          <w:rFonts w:ascii="Century" w:hAnsi="Century"/>
        </w:rPr>
        <w:t>keadaan</w:t>
      </w:r>
      <w:proofErr w:type="spellEnd"/>
      <w:r w:rsidR="007231EC" w:rsidRPr="00E35C0F">
        <w:rPr>
          <w:rFonts w:ascii="Century" w:hAnsi="Century"/>
        </w:rPr>
        <w:t xml:space="preserve"> yang </w:t>
      </w:r>
      <w:proofErr w:type="spellStart"/>
      <w:r w:rsidR="007231EC" w:rsidRPr="00E35C0F">
        <w:rPr>
          <w:rFonts w:ascii="Century" w:hAnsi="Century"/>
        </w:rPr>
        <w:t>jauh</w:t>
      </w:r>
      <w:proofErr w:type="spellEnd"/>
      <w:r w:rsidR="007231EC" w:rsidRPr="00E35C0F">
        <w:rPr>
          <w:rFonts w:ascii="Century" w:hAnsi="Century"/>
        </w:rPr>
        <w:t xml:space="preserve"> </w:t>
      </w:r>
      <w:proofErr w:type="spellStart"/>
      <w:r w:rsidR="007231EC" w:rsidRPr="00E35C0F">
        <w:rPr>
          <w:rFonts w:ascii="Century" w:hAnsi="Century"/>
        </w:rPr>
        <w:t>lebih</w:t>
      </w:r>
      <w:proofErr w:type="spellEnd"/>
      <w:r w:rsidR="007231EC" w:rsidRPr="00E35C0F">
        <w:rPr>
          <w:rFonts w:ascii="Century" w:hAnsi="Century"/>
        </w:rPr>
        <w:t xml:space="preserve"> </w:t>
      </w:r>
      <w:proofErr w:type="spellStart"/>
      <w:r w:rsidR="007231EC" w:rsidRPr="00E35C0F">
        <w:rPr>
          <w:rFonts w:ascii="Century" w:hAnsi="Century"/>
        </w:rPr>
        <w:t>baik</w:t>
      </w:r>
      <w:proofErr w:type="spellEnd"/>
      <w:r w:rsidR="007231EC" w:rsidRPr="00E35C0F">
        <w:rPr>
          <w:rFonts w:ascii="Century" w:hAnsi="Century"/>
        </w:rPr>
        <w:t xml:space="preserve"> </w:t>
      </w:r>
      <w:proofErr w:type="spellStart"/>
      <w:r w:rsidR="007231EC" w:rsidRPr="00E35C0F">
        <w:rPr>
          <w:rFonts w:ascii="Century" w:hAnsi="Century"/>
        </w:rPr>
        <w:t>jika</w:t>
      </w:r>
      <w:proofErr w:type="spellEnd"/>
      <w:r w:rsidR="007231EC" w:rsidRPr="00E35C0F">
        <w:rPr>
          <w:rFonts w:ascii="Century" w:hAnsi="Century"/>
        </w:rPr>
        <w:t xml:space="preserve"> </w:t>
      </w:r>
      <w:proofErr w:type="spellStart"/>
      <w:r w:rsidR="007231EC" w:rsidRPr="00E35C0F">
        <w:rPr>
          <w:rFonts w:ascii="Century" w:hAnsi="Century"/>
        </w:rPr>
        <w:t>diterapkan</w:t>
      </w:r>
      <w:proofErr w:type="spellEnd"/>
      <w:r w:rsidR="007231EC" w:rsidRPr="00E35C0F">
        <w:rPr>
          <w:rFonts w:ascii="Century" w:hAnsi="Century"/>
        </w:rPr>
        <w:t xml:space="preserve"> </w:t>
      </w:r>
      <w:proofErr w:type="spellStart"/>
      <w:r w:rsidR="007231EC" w:rsidRPr="00E35C0F">
        <w:rPr>
          <w:rFonts w:ascii="Century" w:hAnsi="Century"/>
        </w:rPr>
        <w:t>dan</w:t>
      </w:r>
      <w:proofErr w:type="spellEnd"/>
      <w:r w:rsidR="007231EC" w:rsidRPr="00E35C0F">
        <w:rPr>
          <w:rFonts w:ascii="Century" w:hAnsi="Century"/>
        </w:rPr>
        <w:t xml:space="preserve"> </w:t>
      </w:r>
      <w:proofErr w:type="spellStart"/>
      <w:r w:rsidR="007231EC" w:rsidRPr="00E35C0F">
        <w:rPr>
          <w:rFonts w:ascii="Century" w:hAnsi="Century"/>
        </w:rPr>
        <w:t>memiliki</w:t>
      </w:r>
      <w:proofErr w:type="spellEnd"/>
      <w:r w:rsidR="007231EC" w:rsidRPr="00E35C0F">
        <w:rPr>
          <w:rFonts w:ascii="Century" w:hAnsi="Century"/>
        </w:rPr>
        <w:t xml:space="preserve"> </w:t>
      </w:r>
      <w:proofErr w:type="spellStart"/>
      <w:r w:rsidR="007231EC" w:rsidRPr="00E35C0F">
        <w:rPr>
          <w:rFonts w:ascii="Century" w:hAnsi="Century"/>
        </w:rPr>
        <w:t>kemungkinan</w:t>
      </w:r>
      <w:proofErr w:type="spellEnd"/>
      <w:r w:rsidR="007231EC" w:rsidRPr="00E35C0F">
        <w:rPr>
          <w:rFonts w:ascii="Century" w:hAnsi="Century"/>
        </w:rPr>
        <w:t xml:space="preserve"> </w:t>
      </w:r>
      <w:proofErr w:type="spellStart"/>
      <w:r w:rsidR="007231EC" w:rsidRPr="00E35C0F">
        <w:rPr>
          <w:rFonts w:ascii="Century" w:hAnsi="Century"/>
        </w:rPr>
        <w:t>diterapkan</w:t>
      </w:r>
      <w:proofErr w:type="spellEnd"/>
      <w:r w:rsidR="007231EC" w:rsidRPr="00E35C0F">
        <w:rPr>
          <w:rFonts w:ascii="Century" w:hAnsi="Century"/>
        </w:rPr>
        <w:t xml:space="preserve"> </w:t>
      </w:r>
      <w:proofErr w:type="spellStart"/>
      <w:r w:rsidR="007231EC" w:rsidRPr="00E35C0F">
        <w:rPr>
          <w:rFonts w:ascii="Century" w:hAnsi="Century"/>
        </w:rPr>
        <w:t>untuk</w:t>
      </w:r>
      <w:proofErr w:type="spellEnd"/>
      <w:r w:rsidR="007231EC" w:rsidRPr="00E35C0F">
        <w:rPr>
          <w:rFonts w:ascii="Century" w:hAnsi="Century"/>
        </w:rPr>
        <w:t xml:space="preserve"> </w:t>
      </w:r>
      <w:proofErr w:type="spellStart"/>
      <w:r w:rsidR="007231EC" w:rsidRPr="00E35C0F">
        <w:rPr>
          <w:rFonts w:ascii="Century" w:hAnsi="Century"/>
        </w:rPr>
        <w:t>solusi</w:t>
      </w:r>
      <w:proofErr w:type="spellEnd"/>
      <w:r w:rsidR="007231EC" w:rsidRPr="00E35C0F">
        <w:rPr>
          <w:rFonts w:ascii="Century" w:hAnsi="Century"/>
        </w:rPr>
        <w:t xml:space="preserve"> </w:t>
      </w:r>
      <w:proofErr w:type="spellStart"/>
      <w:r w:rsidR="007231EC" w:rsidRPr="00E35C0F">
        <w:rPr>
          <w:rFonts w:ascii="Century" w:hAnsi="Century"/>
        </w:rPr>
        <w:t>jangka</w:t>
      </w:r>
      <w:proofErr w:type="spellEnd"/>
      <w:r w:rsidR="007231EC" w:rsidRPr="00E35C0F">
        <w:rPr>
          <w:rFonts w:ascii="Century" w:hAnsi="Century"/>
        </w:rPr>
        <w:t xml:space="preserve"> </w:t>
      </w:r>
      <w:proofErr w:type="spellStart"/>
      <w:r w:rsidR="007231EC" w:rsidRPr="00E35C0F">
        <w:rPr>
          <w:rFonts w:ascii="Century" w:hAnsi="Century"/>
        </w:rPr>
        <w:t>panjang</w:t>
      </w:r>
      <w:proofErr w:type="spellEnd"/>
      <w:r w:rsidR="007231EC">
        <w:rPr>
          <w:rFonts w:ascii="Century" w:hAnsi="Century"/>
          <w:lang w:val="id-ID"/>
        </w:rPr>
        <w:t>.</w:t>
      </w:r>
    </w:p>
    <w:p w:rsidR="0034726F" w:rsidRPr="00E35C0F" w:rsidRDefault="007231EC" w:rsidP="007231EC">
      <w:pPr>
        <w:ind w:firstLine="426"/>
        <w:jc w:val="both"/>
        <w:rPr>
          <w:rFonts w:ascii="Century" w:hAnsi="Century"/>
        </w:rPr>
      </w:pPr>
      <w:r>
        <w:rPr>
          <w:rFonts w:ascii="Century" w:hAnsi="Century"/>
          <w:lang w:val="id-ID"/>
        </w:rPr>
        <w:t>Pada</w:t>
      </w:r>
      <w:r w:rsidR="0034726F" w:rsidRPr="00E35C0F">
        <w:rPr>
          <w:rFonts w:ascii="Century" w:hAnsi="Century"/>
        </w:rPr>
        <w:t xml:space="preserve"> </w:t>
      </w:r>
      <w:proofErr w:type="spellStart"/>
      <w:r w:rsidR="0034726F" w:rsidRPr="00E35C0F">
        <w:rPr>
          <w:rFonts w:ascii="Century" w:hAnsi="Century"/>
        </w:rPr>
        <w:t>dimensi</w:t>
      </w:r>
      <w:proofErr w:type="spellEnd"/>
      <w:r w:rsidR="0034726F" w:rsidRPr="00E35C0F">
        <w:rPr>
          <w:rFonts w:ascii="Century" w:hAnsi="Century"/>
        </w:rPr>
        <w:t xml:space="preserve"> </w:t>
      </w:r>
      <w:proofErr w:type="spellStart"/>
      <w:r w:rsidR="0034726F" w:rsidRPr="00E35C0F">
        <w:rPr>
          <w:rFonts w:ascii="Century" w:hAnsi="Century"/>
        </w:rPr>
        <w:t>lingkungan</w:t>
      </w:r>
      <w:proofErr w:type="spellEnd"/>
      <w:r w:rsidR="0034726F" w:rsidRPr="00E35C0F">
        <w:rPr>
          <w:rFonts w:ascii="Century" w:hAnsi="Century"/>
        </w:rPr>
        <w:t xml:space="preserve"> </w:t>
      </w:r>
      <w:proofErr w:type="spellStart"/>
      <w:r w:rsidR="0034726F" w:rsidRPr="00E35C0F">
        <w:rPr>
          <w:rFonts w:ascii="Century" w:hAnsi="Century"/>
        </w:rPr>
        <w:t>kriteria</w:t>
      </w:r>
      <w:proofErr w:type="spellEnd"/>
      <w:r w:rsidR="0034726F" w:rsidRPr="00E35C0F">
        <w:rPr>
          <w:rFonts w:ascii="Century" w:hAnsi="Century"/>
        </w:rPr>
        <w:t xml:space="preserve"> yang </w:t>
      </w:r>
      <w:proofErr w:type="spellStart"/>
      <w:r w:rsidR="0034726F" w:rsidRPr="00E35C0F">
        <w:rPr>
          <w:rFonts w:ascii="Century" w:hAnsi="Century"/>
        </w:rPr>
        <w:t>masuk</w:t>
      </w:r>
      <w:proofErr w:type="spellEnd"/>
      <w:r w:rsidR="0034726F" w:rsidRPr="00E35C0F">
        <w:rPr>
          <w:rFonts w:ascii="Century" w:hAnsi="Century"/>
        </w:rPr>
        <w:t xml:space="preserve"> </w:t>
      </w:r>
      <w:proofErr w:type="spellStart"/>
      <w:r w:rsidR="0034726F" w:rsidRPr="00E35C0F">
        <w:rPr>
          <w:rFonts w:ascii="Century" w:hAnsi="Century"/>
        </w:rPr>
        <w:t>dalam</w:t>
      </w:r>
      <w:proofErr w:type="spellEnd"/>
      <w:r w:rsidR="0034726F" w:rsidRPr="00E35C0F">
        <w:rPr>
          <w:rFonts w:ascii="Century" w:hAnsi="Century"/>
        </w:rPr>
        <w:t xml:space="preserve"> </w:t>
      </w:r>
      <w:proofErr w:type="spellStart"/>
      <w:r w:rsidR="0034726F" w:rsidRPr="00E35C0F">
        <w:rPr>
          <w:rFonts w:ascii="Century" w:hAnsi="Century"/>
        </w:rPr>
        <w:t>kategori</w:t>
      </w:r>
      <w:proofErr w:type="spellEnd"/>
      <w:r w:rsidR="0034726F" w:rsidRPr="00E35C0F">
        <w:rPr>
          <w:rFonts w:ascii="Century" w:hAnsi="Century"/>
        </w:rPr>
        <w:t xml:space="preserve"> </w:t>
      </w:r>
      <w:r w:rsidR="0034726F" w:rsidRPr="00E35C0F">
        <w:rPr>
          <w:rFonts w:ascii="Century" w:hAnsi="Century"/>
          <w:i/>
        </w:rPr>
        <w:t>medium</w:t>
      </w:r>
      <w:r w:rsidR="0034726F" w:rsidRPr="00E35C0F">
        <w:rPr>
          <w:rFonts w:ascii="Century" w:hAnsi="Century"/>
        </w:rPr>
        <w:t xml:space="preserve"> </w:t>
      </w:r>
      <w:r>
        <w:rPr>
          <w:rFonts w:ascii="Century" w:hAnsi="Century"/>
          <w:lang w:val="id-ID"/>
        </w:rPr>
        <w:t>adalah</w:t>
      </w:r>
      <w:r w:rsidR="0034726F" w:rsidRPr="00E35C0F">
        <w:rPr>
          <w:rFonts w:ascii="Century" w:hAnsi="Century"/>
        </w:rPr>
        <w:t xml:space="preserve"> </w:t>
      </w:r>
      <w:r>
        <w:rPr>
          <w:rFonts w:ascii="Century" w:hAnsi="Century"/>
          <w:lang w:val="id-ID"/>
        </w:rPr>
        <w:t xml:space="preserve">(1) </w:t>
      </w:r>
      <w:proofErr w:type="spellStart"/>
      <w:r w:rsidR="0034726F" w:rsidRPr="00E35C0F">
        <w:rPr>
          <w:rFonts w:ascii="Century" w:hAnsi="Century"/>
        </w:rPr>
        <w:t>pengurangan</w:t>
      </w:r>
      <w:proofErr w:type="spellEnd"/>
      <w:r w:rsidR="0034726F" w:rsidRPr="00E35C0F">
        <w:rPr>
          <w:rFonts w:ascii="Century" w:hAnsi="Century"/>
        </w:rPr>
        <w:t xml:space="preserve"> </w:t>
      </w:r>
      <w:r>
        <w:rPr>
          <w:rFonts w:ascii="Century" w:hAnsi="Century"/>
          <w:lang w:val="id-ID"/>
        </w:rPr>
        <w:t xml:space="preserve">penggunaan </w:t>
      </w:r>
      <w:proofErr w:type="spellStart"/>
      <w:r w:rsidR="0034726F" w:rsidRPr="00E35C0F">
        <w:rPr>
          <w:rFonts w:ascii="Century" w:hAnsi="Century"/>
        </w:rPr>
        <w:t>sumber</w:t>
      </w:r>
      <w:proofErr w:type="spellEnd"/>
      <w:r w:rsidR="0034726F" w:rsidRPr="00E35C0F">
        <w:rPr>
          <w:rFonts w:ascii="Century" w:hAnsi="Century"/>
        </w:rPr>
        <w:t xml:space="preserve"> </w:t>
      </w:r>
      <w:proofErr w:type="spellStart"/>
      <w:r w:rsidR="0034726F" w:rsidRPr="00E35C0F">
        <w:rPr>
          <w:rFonts w:ascii="Century" w:hAnsi="Century"/>
        </w:rPr>
        <w:t>daya</w:t>
      </w:r>
      <w:proofErr w:type="spellEnd"/>
      <w:r w:rsidR="0034726F" w:rsidRPr="00E35C0F">
        <w:rPr>
          <w:rFonts w:ascii="Century" w:hAnsi="Century"/>
        </w:rPr>
        <w:t xml:space="preserve"> (0.64), </w:t>
      </w:r>
      <w:r>
        <w:rPr>
          <w:rFonts w:ascii="Century" w:hAnsi="Century"/>
          <w:lang w:val="id-ID"/>
        </w:rPr>
        <w:t xml:space="preserve">(2) </w:t>
      </w:r>
      <w:proofErr w:type="spellStart"/>
      <w:r w:rsidR="0034726F" w:rsidRPr="00E35C0F">
        <w:rPr>
          <w:rFonts w:ascii="Century" w:hAnsi="Century"/>
        </w:rPr>
        <w:t>minimasi</w:t>
      </w:r>
      <w:proofErr w:type="spellEnd"/>
      <w:r w:rsidR="0034726F" w:rsidRPr="00E35C0F">
        <w:rPr>
          <w:rFonts w:ascii="Century" w:hAnsi="Century"/>
        </w:rPr>
        <w:t xml:space="preserve"> </w:t>
      </w:r>
      <w:proofErr w:type="spellStart"/>
      <w:r w:rsidR="0034726F" w:rsidRPr="00E35C0F">
        <w:rPr>
          <w:rFonts w:ascii="Century" w:hAnsi="Century"/>
        </w:rPr>
        <w:t>limbah</w:t>
      </w:r>
      <w:proofErr w:type="spellEnd"/>
      <w:r w:rsidR="0034726F" w:rsidRPr="00E35C0F">
        <w:rPr>
          <w:rFonts w:ascii="Century" w:hAnsi="Century"/>
        </w:rPr>
        <w:t xml:space="preserve"> (0</w:t>
      </w:r>
      <w:r>
        <w:rPr>
          <w:rFonts w:ascii="Century" w:hAnsi="Century"/>
        </w:rPr>
        <w:t xml:space="preserve">.39), </w:t>
      </w:r>
      <w:proofErr w:type="spellStart"/>
      <w:r>
        <w:rPr>
          <w:rFonts w:ascii="Century" w:hAnsi="Century"/>
        </w:rPr>
        <w:t>dan</w:t>
      </w:r>
      <w:proofErr w:type="spellEnd"/>
      <w:r>
        <w:rPr>
          <w:rFonts w:ascii="Century" w:hAnsi="Century"/>
        </w:rPr>
        <w:t xml:space="preserve"> </w:t>
      </w:r>
      <w:r>
        <w:rPr>
          <w:rFonts w:ascii="Century" w:hAnsi="Century"/>
          <w:lang w:val="id-ID"/>
        </w:rPr>
        <w:t xml:space="preserve">(3) </w:t>
      </w:r>
      <w:proofErr w:type="spellStart"/>
      <w:r>
        <w:rPr>
          <w:rFonts w:ascii="Century" w:hAnsi="Century"/>
        </w:rPr>
        <w:t>konservasi</w:t>
      </w:r>
      <w:proofErr w:type="spellEnd"/>
      <w:r>
        <w:rPr>
          <w:rFonts w:ascii="Century" w:hAnsi="Century"/>
        </w:rPr>
        <w:t xml:space="preserve"> (0.66). Se</w:t>
      </w:r>
      <w:proofErr w:type="spellStart"/>
      <w:r>
        <w:rPr>
          <w:rFonts w:ascii="Century" w:hAnsi="Century"/>
          <w:lang w:val="id-ID"/>
        </w:rPr>
        <w:t>dangkan</w:t>
      </w:r>
      <w:proofErr w:type="spellEnd"/>
      <w:r w:rsidR="0034726F" w:rsidRPr="00E35C0F">
        <w:rPr>
          <w:rFonts w:ascii="Century" w:hAnsi="Century"/>
        </w:rPr>
        <w:t xml:space="preserve"> </w:t>
      </w:r>
      <w:proofErr w:type="spellStart"/>
      <w:r w:rsidR="0034726F" w:rsidRPr="00E35C0F">
        <w:rPr>
          <w:rFonts w:ascii="Century" w:hAnsi="Century"/>
        </w:rPr>
        <w:t>dari</w:t>
      </w:r>
      <w:proofErr w:type="spellEnd"/>
      <w:r w:rsidR="0034726F" w:rsidRPr="00E35C0F">
        <w:rPr>
          <w:rFonts w:ascii="Century" w:hAnsi="Century"/>
        </w:rPr>
        <w:t xml:space="preserve"> </w:t>
      </w:r>
      <w:proofErr w:type="spellStart"/>
      <w:r w:rsidR="0034726F" w:rsidRPr="00E35C0F">
        <w:rPr>
          <w:rFonts w:ascii="Century" w:hAnsi="Century"/>
        </w:rPr>
        <w:t>dimensi</w:t>
      </w:r>
      <w:proofErr w:type="spellEnd"/>
      <w:r w:rsidR="0034726F" w:rsidRPr="00E35C0F">
        <w:rPr>
          <w:rFonts w:ascii="Century" w:hAnsi="Century"/>
        </w:rPr>
        <w:t xml:space="preserve"> </w:t>
      </w:r>
      <w:proofErr w:type="spellStart"/>
      <w:r w:rsidR="0034726F" w:rsidRPr="00E35C0F">
        <w:rPr>
          <w:rFonts w:ascii="Century" w:hAnsi="Century"/>
        </w:rPr>
        <w:t>sosial</w:t>
      </w:r>
      <w:proofErr w:type="spellEnd"/>
      <w:r w:rsidR="0034726F" w:rsidRPr="00E35C0F">
        <w:rPr>
          <w:rFonts w:ascii="Century" w:hAnsi="Century"/>
        </w:rPr>
        <w:t xml:space="preserve"> </w:t>
      </w:r>
      <w:proofErr w:type="spellStart"/>
      <w:r w:rsidR="0034726F" w:rsidRPr="00E35C0F">
        <w:rPr>
          <w:rFonts w:ascii="Century" w:hAnsi="Century"/>
        </w:rPr>
        <w:t>budaya</w:t>
      </w:r>
      <w:proofErr w:type="spellEnd"/>
      <w:r w:rsidR="0034726F" w:rsidRPr="00E35C0F">
        <w:rPr>
          <w:rFonts w:ascii="Century" w:hAnsi="Century"/>
        </w:rPr>
        <w:t xml:space="preserve"> </w:t>
      </w:r>
      <w:r>
        <w:rPr>
          <w:rFonts w:ascii="Century" w:hAnsi="Century"/>
          <w:lang w:val="id-ID"/>
        </w:rPr>
        <w:t xml:space="preserve">adalah </w:t>
      </w:r>
      <w:proofErr w:type="spellStart"/>
      <w:r w:rsidR="0034726F" w:rsidRPr="00E35C0F">
        <w:rPr>
          <w:rFonts w:ascii="Century" w:hAnsi="Century"/>
        </w:rPr>
        <w:t>kriteria</w:t>
      </w:r>
      <w:proofErr w:type="spellEnd"/>
      <w:r w:rsidR="0034726F" w:rsidRPr="00E35C0F">
        <w:rPr>
          <w:rFonts w:ascii="Century" w:hAnsi="Century"/>
        </w:rPr>
        <w:t xml:space="preserve"> </w:t>
      </w:r>
      <w:proofErr w:type="spellStart"/>
      <w:r w:rsidR="0034726F" w:rsidRPr="00E35C0F">
        <w:rPr>
          <w:rFonts w:ascii="Century" w:hAnsi="Century"/>
        </w:rPr>
        <w:t>kesehatan</w:t>
      </w:r>
      <w:proofErr w:type="spellEnd"/>
      <w:r w:rsidR="0034726F" w:rsidRPr="00E35C0F">
        <w:rPr>
          <w:rFonts w:ascii="Century" w:hAnsi="Century"/>
        </w:rPr>
        <w:t xml:space="preserve"> </w:t>
      </w:r>
      <w:proofErr w:type="spellStart"/>
      <w:r w:rsidR="0034726F" w:rsidRPr="00E35C0F">
        <w:rPr>
          <w:rFonts w:ascii="Century" w:hAnsi="Century"/>
        </w:rPr>
        <w:t>dan</w:t>
      </w:r>
      <w:proofErr w:type="spellEnd"/>
      <w:r w:rsidR="0034726F" w:rsidRPr="00E35C0F">
        <w:rPr>
          <w:rFonts w:ascii="Century" w:hAnsi="Century"/>
        </w:rPr>
        <w:t xml:space="preserve"> </w:t>
      </w:r>
      <w:proofErr w:type="spellStart"/>
      <w:r w:rsidR="0034726F" w:rsidRPr="00E35C0F">
        <w:rPr>
          <w:rFonts w:ascii="Century" w:hAnsi="Century"/>
        </w:rPr>
        <w:t>keselamatan</w:t>
      </w:r>
      <w:proofErr w:type="spellEnd"/>
      <w:r w:rsidR="0034726F" w:rsidRPr="00E35C0F">
        <w:rPr>
          <w:rFonts w:ascii="Century" w:hAnsi="Century"/>
        </w:rPr>
        <w:t xml:space="preserve"> </w:t>
      </w:r>
      <w:proofErr w:type="spellStart"/>
      <w:r w:rsidR="0034726F" w:rsidRPr="00E35C0F">
        <w:rPr>
          <w:rFonts w:ascii="Century" w:hAnsi="Century"/>
        </w:rPr>
        <w:t>kerja</w:t>
      </w:r>
      <w:proofErr w:type="spellEnd"/>
      <w:r w:rsidR="0034726F" w:rsidRPr="00E35C0F">
        <w:rPr>
          <w:rFonts w:ascii="Century" w:hAnsi="Century"/>
        </w:rPr>
        <w:t xml:space="preserve"> (0.56). </w:t>
      </w:r>
    </w:p>
    <w:p w:rsidR="0034726F" w:rsidRDefault="007231EC" w:rsidP="008A287C">
      <w:pPr>
        <w:ind w:firstLine="426"/>
        <w:jc w:val="both"/>
        <w:rPr>
          <w:rFonts w:ascii="Century" w:hAnsi="Century"/>
        </w:rPr>
      </w:pPr>
      <w:r>
        <w:rPr>
          <w:rFonts w:ascii="Century" w:hAnsi="Century"/>
          <w:lang w:val="id-ID"/>
        </w:rPr>
        <w:t>M</w:t>
      </w:r>
      <w:proofErr w:type="spellStart"/>
      <w:r w:rsidR="0034726F" w:rsidRPr="00E35C0F">
        <w:rPr>
          <w:rFonts w:ascii="Century" w:hAnsi="Century"/>
        </w:rPr>
        <w:t>inimasi</w:t>
      </w:r>
      <w:proofErr w:type="spellEnd"/>
      <w:r w:rsidR="0034726F" w:rsidRPr="00E35C0F">
        <w:rPr>
          <w:rFonts w:ascii="Century" w:hAnsi="Century"/>
        </w:rPr>
        <w:t xml:space="preserve"> </w:t>
      </w:r>
      <w:proofErr w:type="spellStart"/>
      <w:r w:rsidR="0034726F" w:rsidRPr="00E35C0F">
        <w:rPr>
          <w:rFonts w:ascii="Century" w:hAnsi="Century"/>
        </w:rPr>
        <w:t>sampah</w:t>
      </w:r>
      <w:proofErr w:type="spellEnd"/>
      <w:r w:rsidR="0034726F" w:rsidRPr="00E35C0F">
        <w:rPr>
          <w:rFonts w:ascii="Century" w:hAnsi="Century"/>
        </w:rPr>
        <w:t xml:space="preserve"> </w:t>
      </w:r>
      <w:r>
        <w:rPr>
          <w:rFonts w:ascii="Century" w:hAnsi="Century"/>
          <w:lang w:val="id-ID"/>
        </w:rPr>
        <w:t>di</w:t>
      </w:r>
      <w:proofErr w:type="spellStart"/>
      <w:r w:rsidR="0034726F" w:rsidRPr="00E35C0F">
        <w:rPr>
          <w:rFonts w:ascii="Century" w:hAnsi="Century"/>
        </w:rPr>
        <w:t>lakukan</w:t>
      </w:r>
      <w:proofErr w:type="spellEnd"/>
      <w:r w:rsidR="0034726F" w:rsidRPr="00E35C0F">
        <w:rPr>
          <w:rFonts w:ascii="Century" w:hAnsi="Century"/>
        </w:rPr>
        <w:t xml:space="preserve"> </w:t>
      </w:r>
      <w:r>
        <w:rPr>
          <w:rFonts w:ascii="Century" w:hAnsi="Century"/>
          <w:lang w:val="id-ID"/>
        </w:rPr>
        <w:t xml:space="preserve">dengan </w:t>
      </w:r>
      <w:proofErr w:type="spellStart"/>
      <w:r w:rsidR="0034726F" w:rsidRPr="00E35C0F">
        <w:rPr>
          <w:rFonts w:ascii="Century" w:hAnsi="Century"/>
        </w:rPr>
        <w:t>daur</w:t>
      </w:r>
      <w:proofErr w:type="spellEnd"/>
      <w:r w:rsidR="0034726F" w:rsidRPr="00E35C0F">
        <w:rPr>
          <w:rFonts w:ascii="Century" w:hAnsi="Century"/>
        </w:rPr>
        <w:t xml:space="preserve"> </w:t>
      </w:r>
      <w:proofErr w:type="spellStart"/>
      <w:r w:rsidR="0034726F" w:rsidRPr="00E35C0F">
        <w:rPr>
          <w:rFonts w:ascii="Century" w:hAnsi="Century"/>
        </w:rPr>
        <w:t>ulang</w:t>
      </w:r>
      <w:proofErr w:type="spellEnd"/>
      <w:r w:rsidR="0034726F" w:rsidRPr="00E35C0F">
        <w:rPr>
          <w:rFonts w:ascii="Century" w:hAnsi="Century"/>
        </w:rPr>
        <w:t xml:space="preserve"> </w:t>
      </w:r>
      <w:proofErr w:type="spellStart"/>
      <w:r w:rsidR="0034726F" w:rsidRPr="00E35C0F">
        <w:rPr>
          <w:rFonts w:ascii="Century" w:hAnsi="Century"/>
        </w:rPr>
        <w:t>dari</w:t>
      </w:r>
      <w:proofErr w:type="spellEnd"/>
      <w:r w:rsidR="0034726F" w:rsidRPr="00E35C0F">
        <w:rPr>
          <w:rFonts w:ascii="Century" w:hAnsi="Century"/>
        </w:rPr>
        <w:t xml:space="preserve"> </w:t>
      </w:r>
      <w:proofErr w:type="spellStart"/>
      <w:r w:rsidR="0034726F" w:rsidRPr="00E35C0F">
        <w:rPr>
          <w:rFonts w:ascii="Century" w:hAnsi="Century"/>
        </w:rPr>
        <w:t>bahan</w:t>
      </w:r>
      <w:proofErr w:type="spellEnd"/>
      <w:r w:rsidR="0034726F" w:rsidRPr="00E35C0F">
        <w:rPr>
          <w:rFonts w:ascii="Century" w:hAnsi="Century"/>
        </w:rPr>
        <w:t xml:space="preserve"> </w:t>
      </w:r>
      <w:proofErr w:type="spellStart"/>
      <w:r w:rsidR="0034726F" w:rsidRPr="00E35C0F">
        <w:rPr>
          <w:rFonts w:ascii="Century" w:hAnsi="Century"/>
        </w:rPr>
        <w:t>baku</w:t>
      </w:r>
      <w:proofErr w:type="spellEnd"/>
      <w:r w:rsidR="0034726F" w:rsidRPr="00E35C0F">
        <w:rPr>
          <w:rFonts w:ascii="Century" w:hAnsi="Century"/>
        </w:rPr>
        <w:t xml:space="preserve"> </w:t>
      </w:r>
      <w:proofErr w:type="spellStart"/>
      <w:r w:rsidR="0034726F" w:rsidRPr="00E35C0F">
        <w:rPr>
          <w:rFonts w:ascii="Century" w:hAnsi="Century"/>
        </w:rPr>
        <w:t>p</w:t>
      </w:r>
      <w:r>
        <w:rPr>
          <w:rFonts w:ascii="Century" w:hAnsi="Century"/>
        </w:rPr>
        <w:t>roduk</w:t>
      </w:r>
      <w:proofErr w:type="spellEnd"/>
      <w:r>
        <w:rPr>
          <w:rFonts w:ascii="Century" w:hAnsi="Century"/>
          <w:lang w:val="id-ID"/>
        </w:rPr>
        <w:t>, k</w:t>
      </w:r>
      <w:proofErr w:type="spellStart"/>
      <w:r w:rsidR="0034726F" w:rsidRPr="00E35C0F">
        <w:rPr>
          <w:rFonts w:ascii="Century" w:hAnsi="Century"/>
        </w:rPr>
        <w:t>onservasi</w:t>
      </w:r>
      <w:proofErr w:type="spellEnd"/>
      <w:r w:rsidR="0034726F" w:rsidRPr="00E35C0F">
        <w:rPr>
          <w:rFonts w:ascii="Century" w:hAnsi="Century"/>
        </w:rPr>
        <w:t xml:space="preserve"> </w:t>
      </w:r>
      <w:proofErr w:type="spellStart"/>
      <w:r w:rsidR="0034726F" w:rsidRPr="00E35C0F">
        <w:rPr>
          <w:rFonts w:ascii="Century" w:hAnsi="Century"/>
        </w:rPr>
        <w:t>dengan</w:t>
      </w:r>
      <w:proofErr w:type="spellEnd"/>
      <w:r w:rsidR="0034726F" w:rsidRPr="00E35C0F">
        <w:rPr>
          <w:rFonts w:ascii="Century" w:hAnsi="Century"/>
        </w:rPr>
        <w:t xml:space="preserve"> </w:t>
      </w:r>
      <w:proofErr w:type="spellStart"/>
      <w:r>
        <w:rPr>
          <w:rFonts w:ascii="Century" w:hAnsi="Century"/>
        </w:rPr>
        <w:t>penggunaan</w:t>
      </w:r>
      <w:proofErr w:type="spellEnd"/>
      <w:r w:rsidR="0034726F" w:rsidRPr="00E35C0F">
        <w:rPr>
          <w:rFonts w:ascii="Century" w:hAnsi="Century"/>
        </w:rPr>
        <w:t xml:space="preserve"> </w:t>
      </w:r>
      <w:proofErr w:type="spellStart"/>
      <w:r w:rsidR="0034726F" w:rsidRPr="00E35C0F">
        <w:rPr>
          <w:rFonts w:ascii="Century" w:hAnsi="Century"/>
        </w:rPr>
        <w:t>bahan</w:t>
      </w:r>
      <w:proofErr w:type="spellEnd"/>
      <w:r w:rsidR="0034726F" w:rsidRPr="00E35C0F">
        <w:rPr>
          <w:rFonts w:ascii="Century" w:hAnsi="Century"/>
        </w:rPr>
        <w:t xml:space="preserve"> </w:t>
      </w:r>
      <w:proofErr w:type="spellStart"/>
      <w:r w:rsidR="0034726F" w:rsidRPr="00E35C0F">
        <w:rPr>
          <w:rFonts w:ascii="Century" w:hAnsi="Century"/>
        </w:rPr>
        <w:t>baku</w:t>
      </w:r>
      <w:proofErr w:type="spellEnd"/>
      <w:r w:rsidR="0034726F" w:rsidRPr="00E35C0F">
        <w:rPr>
          <w:rFonts w:ascii="Century" w:hAnsi="Century"/>
        </w:rPr>
        <w:t xml:space="preserve"> bio-degradable, </w:t>
      </w:r>
      <w:r>
        <w:rPr>
          <w:rFonts w:ascii="Century" w:hAnsi="Century"/>
          <w:lang w:val="id-ID"/>
        </w:rPr>
        <w:t>dan memperbaiki</w:t>
      </w:r>
      <w:r w:rsidR="008A287C">
        <w:rPr>
          <w:rFonts w:ascii="Century" w:hAnsi="Century"/>
          <w:lang w:val="id-ID"/>
        </w:rPr>
        <w:t xml:space="preserve"> </w:t>
      </w:r>
      <w:proofErr w:type="spellStart"/>
      <w:r w:rsidR="0034726F" w:rsidRPr="00E35C0F">
        <w:rPr>
          <w:rFonts w:ascii="Century" w:hAnsi="Century"/>
        </w:rPr>
        <w:t>posisi</w:t>
      </w:r>
      <w:proofErr w:type="spellEnd"/>
      <w:r w:rsidR="0034726F" w:rsidRPr="00E35C0F">
        <w:rPr>
          <w:rFonts w:ascii="Century" w:hAnsi="Century"/>
        </w:rPr>
        <w:t xml:space="preserve"> </w:t>
      </w:r>
      <w:proofErr w:type="spellStart"/>
      <w:r w:rsidR="0034726F" w:rsidRPr="00E35C0F">
        <w:rPr>
          <w:rFonts w:ascii="Century" w:hAnsi="Century"/>
        </w:rPr>
        <w:t>pasar</w:t>
      </w:r>
      <w:proofErr w:type="spellEnd"/>
      <w:r w:rsidR="0034726F" w:rsidRPr="00E35C0F">
        <w:rPr>
          <w:rFonts w:ascii="Century" w:hAnsi="Century"/>
        </w:rPr>
        <w:t xml:space="preserve"> </w:t>
      </w:r>
      <w:proofErr w:type="spellStart"/>
      <w:r w:rsidR="0034726F" w:rsidRPr="00E35C0F">
        <w:rPr>
          <w:rFonts w:ascii="Century" w:hAnsi="Century"/>
        </w:rPr>
        <w:t>dan</w:t>
      </w:r>
      <w:proofErr w:type="spellEnd"/>
      <w:r w:rsidR="0034726F" w:rsidRPr="00E35C0F">
        <w:rPr>
          <w:rFonts w:ascii="Century" w:hAnsi="Century"/>
        </w:rPr>
        <w:t xml:space="preserve"> </w:t>
      </w:r>
      <w:proofErr w:type="spellStart"/>
      <w:r w:rsidR="0034726F" w:rsidRPr="00E35C0F">
        <w:rPr>
          <w:rFonts w:ascii="Century" w:hAnsi="Century"/>
        </w:rPr>
        <w:t>daya</w:t>
      </w:r>
      <w:proofErr w:type="spellEnd"/>
      <w:r w:rsidR="0034726F" w:rsidRPr="00E35C0F">
        <w:rPr>
          <w:rFonts w:ascii="Century" w:hAnsi="Century"/>
        </w:rPr>
        <w:t xml:space="preserve"> </w:t>
      </w:r>
      <w:proofErr w:type="spellStart"/>
      <w:r w:rsidR="0034726F" w:rsidRPr="00E35C0F">
        <w:rPr>
          <w:rFonts w:ascii="Century" w:hAnsi="Century"/>
        </w:rPr>
        <w:t>saing</w:t>
      </w:r>
      <w:proofErr w:type="spellEnd"/>
      <w:r w:rsidR="0034726F" w:rsidRPr="00E35C0F">
        <w:rPr>
          <w:rFonts w:ascii="Century" w:hAnsi="Century"/>
        </w:rPr>
        <w:t xml:space="preserve"> </w:t>
      </w:r>
      <w:proofErr w:type="spellStart"/>
      <w:r w:rsidR="0034726F" w:rsidRPr="00E35C0F">
        <w:rPr>
          <w:rFonts w:ascii="Century" w:hAnsi="Century"/>
        </w:rPr>
        <w:t>dengan</w:t>
      </w:r>
      <w:proofErr w:type="spellEnd"/>
      <w:r w:rsidR="0034726F" w:rsidRPr="00E35C0F">
        <w:rPr>
          <w:rFonts w:ascii="Century" w:hAnsi="Century"/>
        </w:rPr>
        <w:t xml:space="preserve"> </w:t>
      </w:r>
      <w:proofErr w:type="spellStart"/>
      <w:r w:rsidR="0034726F" w:rsidRPr="00E35C0F">
        <w:rPr>
          <w:rFonts w:ascii="Century" w:hAnsi="Century"/>
        </w:rPr>
        <w:t>mengidentifikasi</w:t>
      </w:r>
      <w:proofErr w:type="spellEnd"/>
      <w:r w:rsidR="0034726F" w:rsidRPr="00E35C0F">
        <w:rPr>
          <w:rFonts w:ascii="Century" w:hAnsi="Century"/>
        </w:rPr>
        <w:t xml:space="preserve"> </w:t>
      </w:r>
      <w:r>
        <w:rPr>
          <w:rFonts w:ascii="Century" w:hAnsi="Century"/>
          <w:lang w:val="id-ID"/>
        </w:rPr>
        <w:t>pasar</w:t>
      </w:r>
      <w:r w:rsidR="0034726F" w:rsidRPr="00E35C0F">
        <w:rPr>
          <w:rFonts w:ascii="Century" w:hAnsi="Century"/>
        </w:rPr>
        <w:t xml:space="preserve"> </w:t>
      </w:r>
      <w:proofErr w:type="spellStart"/>
      <w:r w:rsidR="0034726F" w:rsidRPr="00E35C0F">
        <w:rPr>
          <w:rFonts w:ascii="Century" w:hAnsi="Century"/>
        </w:rPr>
        <w:t>sasaran</w:t>
      </w:r>
      <w:proofErr w:type="spellEnd"/>
      <w:r w:rsidR="0034726F" w:rsidRPr="00E35C0F">
        <w:rPr>
          <w:rFonts w:ascii="Century" w:hAnsi="Century"/>
        </w:rPr>
        <w:t xml:space="preserve">, </w:t>
      </w:r>
      <w:proofErr w:type="spellStart"/>
      <w:r w:rsidR="0034726F" w:rsidRPr="00E35C0F">
        <w:rPr>
          <w:rFonts w:ascii="Century" w:hAnsi="Century"/>
        </w:rPr>
        <w:t>menghasilkan</w:t>
      </w:r>
      <w:proofErr w:type="spellEnd"/>
      <w:r w:rsidR="0034726F" w:rsidRPr="00E35C0F">
        <w:rPr>
          <w:rFonts w:ascii="Century" w:hAnsi="Century"/>
        </w:rPr>
        <w:t xml:space="preserve"> </w:t>
      </w:r>
      <w:proofErr w:type="spellStart"/>
      <w:r w:rsidR="0034726F" w:rsidRPr="00E35C0F">
        <w:rPr>
          <w:rFonts w:ascii="Century" w:hAnsi="Century"/>
        </w:rPr>
        <w:t>produk</w:t>
      </w:r>
      <w:proofErr w:type="spellEnd"/>
      <w:r w:rsidR="0034726F" w:rsidRPr="00E35C0F">
        <w:rPr>
          <w:rFonts w:ascii="Century" w:hAnsi="Century"/>
        </w:rPr>
        <w:t xml:space="preserve"> </w:t>
      </w:r>
      <w:proofErr w:type="spellStart"/>
      <w:r w:rsidR="0034726F" w:rsidRPr="00E35C0F">
        <w:rPr>
          <w:rFonts w:ascii="Century" w:hAnsi="Century"/>
        </w:rPr>
        <w:t>lebih</w:t>
      </w:r>
      <w:proofErr w:type="spellEnd"/>
      <w:r w:rsidR="0034726F" w:rsidRPr="00E35C0F">
        <w:rPr>
          <w:rFonts w:ascii="Century" w:hAnsi="Century"/>
        </w:rPr>
        <w:t xml:space="preserve"> </w:t>
      </w:r>
      <w:proofErr w:type="spellStart"/>
      <w:r w:rsidR="0034726F" w:rsidRPr="00E35C0F">
        <w:rPr>
          <w:rFonts w:ascii="Century" w:hAnsi="Century"/>
        </w:rPr>
        <w:t>menarik</w:t>
      </w:r>
      <w:proofErr w:type="spellEnd"/>
      <w:r w:rsidR="0034726F" w:rsidRPr="00E35C0F">
        <w:rPr>
          <w:rFonts w:ascii="Century" w:hAnsi="Century"/>
        </w:rPr>
        <w:t xml:space="preserve"> </w:t>
      </w:r>
      <w:proofErr w:type="spellStart"/>
      <w:r w:rsidR="0034726F" w:rsidRPr="00E35C0F">
        <w:rPr>
          <w:rFonts w:ascii="Century" w:hAnsi="Century"/>
        </w:rPr>
        <w:t>bagi</w:t>
      </w:r>
      <w:proofErr w:type="spellEnd"/>
      <w:r w:rsidR="0034726F" w:rsidRPr="00E35C0F">
        <w:rPr>
          <w:rFonts w:ascii="Century" w:hAnsi="Century"/>
        </w:rPr>
        <w:t xml:space="preserve"> </w:t>
      </w:r>
      <w:proofErr w:type="spellStart"/>
      <w:r w:rsidR="0034726F" w:rsidRPr="00E35C0F">
        <w:rPr>
          <w:rFonts w:ascii="Century" w:hAnsi="Century"/>
        </w:rPr>
        <w:t>pelanggan</w:t>
      </w:r>
      <w:proofErr w:type="spellEnd"/>
      <w:r w:rsidR="0034726F" w:rsidRPr="00E35C0F">
        <w:rPr>
          <w:rFonts w:ascii="Century" w:hAnsi="Century"/>
        </w:rPr>
        <w:t xml:space="preserve">, </w:t>
      </w:r>
      <w:proofErr w:type="spellStart"/>
      <w:r w:rsidR="0034726F" w:rsidRPr="00E35C0F">
        <w:rPr>
          <w:rFonts w:ascii="Century" w:hAnsi="Century"/>
        </w:rPr>
        <w:t>dan</w:t>
      </w:r>
      <w:proofErr w:type="spellEnd"/>
      <w:r w:rsidR="0034726F" w:rsidRPr="00E35C0F">
        <w:rPr>
          <w:rFonts w:ascii="Century" w:hAnsi="Century"/>
        </w:rPr>
        <w:t xml:space="preserve"> </w:t>
      </w:r>
      <w:proofErr w:type="spellStart"/>
      <w:r w:rsidR="0034726F" w:rsidRPr="00E35C0F">
        <w:rPr>
          <w:rFonts w:ascii="Century" w:hAnsi="Century"/>
        </w:rPr>
        <w:t>menciptakan</w:t>
      </w:r>
      <w:proofErr w:type="spellEnd"/>
      <w:r w:rsidR="0034726F" w:rsidRPr="00E35C0F">
        <w:rPr>
          <w:rFonts w:ascii="Century" w:hAnsi="Century"/>
        </w:rPr>
        <w:t xml:space="preserve"> </w:t>
      </w:r>
      <w:proofErr w:type="spellStart"/>
      <w:r w:rsidR="0034726F" w:rsidRPr="00E35C0F">
        <w:rPr>
          <w:rFonts w:ascii="Century" w:hAnsi="Century"/>
        </w:rPr>
        <w:t>diversifikasi</w:t>
      </w:r>
      <w:proofErr w:type="spellEnd"/>
      <w:r w:rsidR="0034726F" w:rsidRPr="00E35C0F">
        <w:rPr>
          <w:rFonts w:ascii="Century" w:hAnsi="Century"/>
        </w:rPr>
        <w:t xml:space="preserve"> </w:t>
      </w:r>
      <w:proofErr w:type="spellStart"/>
      <w:r w:rsidR="0034726F" w:rsidRPr="00E35C0F">
        <w:rPr>
          <w:rFonts w:ascii="Century" w:hAnsi="Century"/>
        </w:rPr>
        <w:t>pada</w:t>
      </w:r>
      <w:proofErr w:type="spellEnd"/>
      <w:r w:rsidR="0034726F" w:rsidRPr="00E35C0F">
        <w:rPr>
          <w:rFonts w:ascii="Century" w:hAnsi="Century"/>
        </w:rPr>
        <w:t xml:space="preserve"> </w:t>
      </w:r>
      <w:proofErr w:type="spellStart"/>
      <w:r w:rsidR="0034726F" w:rsidRPr="00E35C0F">
        <w:rPr>
          <w:rFonts w:ascii="Century" w:hAnsi="Century"/>
        </w:rPr>
        <w:t>penawaran</w:t>
      </w:r>
      <w:proofErr w:type="spellEnd"/>
      <w:r w:rsidR="0034726F" w:rsidRPr="00E35C0F">
        <w:rPr>
          <w:rFonts w:ascii="Century" w:hAnsi="Century"/>
        </w:rPr>
        <w:t xml:space="preserve"> batik. </w:t>
      </w:r>
    </w:p>
    <w:p w:rsidR="0034726F" w:rsidRPr="0034726F" w:rsidRDefault="0034726F" w:rsidP="0034726F">
      <w:pPr>
        <w:jc w:val="both"/>
        <w:rPr>
          <w:sz w:val="24"/>
          <w:szCs w:val="24"/>
          <w:lang w:val="id-ID"/>
        </w:rPr>
      </w:pPr>
    </w:p>
    <w:p w:rsidR="0034726F" w:rsidRDefault="0034726F" w:rsidP="00396313">
      <w:pPr>
        <w:pStyle w:val="DaftarParagraf"/>
        <w:tabs>
          <w:tab w:val="left" w:pos="284"/>
        </w:tabs>
        <w:spacing w:after="0" w:line="240" w:lineRule="auto"/>
        <w:ind w:left="284" w:hanging="284"/>
        <w:jc w:val="center"/>
        <w:rPr>
          <w:rStyle w:val="hps"/>
          <w:rFonts w:ascii="Times New Roman" w:hAnsi="Times New Roman" w:cs="Times New Roman"/>
          <w:b/>
          <w:sz w:val="24"/>
          <w:szCs w:val="24"/>
        </w:rPr>
      </w:pPr>
      <w:r w:rsidRPr="0034726F">
        <w:rPr>
          <w:rStyle w:val="hps"/>
          <w:rFonts w:ascii="Times New Roman" w:hAnsi="Times New Roman" w:cs="Times New Roman"/>
          <w:b/>
          <w:sz w:val="24"/>
          <w:szCs w:val="24"/>
        </w:rPr>
        <w:t>Daftar Pustaka</w:t>
      </w:r>
    </w:p>
    <w:p w:rsidR="00597576" w:rsidRPr="0034726F" w:rsidRDefault="00597576" w:rsidP="0034726F">
      <w:pPr>
        <w:pStyle w:val="DaftarParagraf"/>
        <w:tabs>
          <w:tab w:val="left" w:pos="284"/>
        </w:tabs>
        <w:spacing w:after="0" w:line="240" w:lineRule="auto"/>
        <w:ind w:left="284" w:hanging="284"/>
        <w:jc w:val="center"/>
        <w:rPr>
          <w:rStyle w:val="hps"/>
          <w:rFonts w:ascii="Times New Roman" w:hAnsi="Times New Roman" w:cs="Times New Roman"/>
          <w:b/>
          <w:sz w:val="24"/>
          <w:szCs w:val="24"/>
        </w:rPr>
      </w:pPr>
    </w:p>
    <w:p w:rsidR="00597576" w:rsidRPr="007231EC" w:rsidRDefault="00597576" w:rsidP="007231EC">
      <w:pPr>
        <w:autoSpaceDE w:val="0"/>
        <w:autoSpaceDN w:val="0"/>
        <w:adjustRightInd w:val="0"/>
        <w:ind w:left="993" w:hanging="993"/>
        <w:rPr>
          <w:rFonts w:ascii="Century" w:hAnsi="Century"/>
          <w:lang w:val="id-ID"/>
        </w:rPr>
      </w:pPr>
      <w:r w:rsidRPr="007231EC">
        <w:rPr>
          <w:rFonts w:ascii="Century" w:hAnsi="Century"/>
          <w:lang w:val="id-ID"/>
        </w:rPr>
        <w:t xml:space="preserve">[1] </w:t>
      </w:r>
      <w:r w:rsidR="00785C20" w:rsidRPr="007231EC">
        <w:rPr>
          <w:rFonts w:ascii="Century" w:hAnsi="Century"/>
          <w:lang w:val="id-ID"/>
        </w:rPr>
        <w:t xml:space="preserve">   </w:t>
      </w:r>
      <w:r w:rsidRPr="007231EC">
        <w:rPr>
          <w:rFonts w:ascii="Century" w:hAnsi="Century"/>
        </w:rPr>
        <w:t>WCED</w:t>
      </w:r>
      <w:r w:rsidRPr="007231EC">
        <w:rPr>
          <w:rFonts w:ascii="Century" w:hAnsi="Century"/>
          <w:lang w:val="id-ID"/>
        </w:rPr>
        <w:t xml:space="preserve">, </w:t>
      </w:r>
      <w:r w:rsidRPr="007231EC">
        <w:rPr>
          <w:rFonts w:ascii="Century" w:hAnsi="Century"/>
          <w:i/>
          <w:iCs/>
        </w:rPr>
        <w:t xml:space="preserve">Our Common Future (The </w:t>
      </w:r>
      <w:proofErr w:type="spellStart"/>
      <w:r w:rsidRPr="007231EC">
        <w:rPr>
          <w:rFonts w:ascii="Century" w:hAnsi="Century"/>
          <w:i/>
          <w:iCs/>
        </w:rPr>
        <w:t>Brundlandt</w:t>
      </w:r>
      <w:proofErr w:type="spellEnd"/>
      <w:r w:rsidRPr="007231EC">
        <w:rPr>
          <w:rFonts w:ascii="Century" w:hAnsi="Century"/>
          <w:i/>
          <w:iCs/>
        </w:rPr>
        <w:t xml:space="preserve"> Report).</w:t>
      </w:r>
      <w:r w:rsidRPr="007231EC">
        <w:rPr>
          <w:rFonts w:ascii="Century" w:hAnsi="Century"/>
        </w:rPr>
        <w:t xml:space="preserve"> Oxford University Press</w:t>
      </w:r>
      <w:r w:rsidRPr="007231EC">
        <w:rPr>
          <w:rFonts w:ascii="Century" w:hAnsi="Century"/>
          <w:lang w:val="id-ID"/>
        </w:rPr>
        <w:t xml:space="preserve">, 1987 </w:t>
      </w:r>
    </w:p>
    <w:p w:rsidR="00597576" w:rsidRPr="007231EC" w:rsidRDefault="00597576" w:rsidP="007231EC">
      <w:pPr>
        <w:autoSpaceDE w:val="0"/>
        <w:autoSpaceDN w:val="0"/>
        <w:adjustRightInd w:val="0"/>
        <w:ind w:left="993" w:hanging="993"/>
        <w:rPr>
          <w:rFonts w:ascii="Century" w:hAnsi="Century"/>
          <w:lang w:val="id-ID"/>
        </w:rPr>
      </w:pPr>
      <w:r w:rsidRPr="007231EC">
        <w:rPr>
          <w:rFonts w:ascii="Century" w:hAnsi="Century"/>
          <w:lang w:val="id-ID"/>
        </w:rPr>
        <w:t xml:space="preserve">[2] </w:t>
      </w:r>
      <w:r w:rsidR="00785C20" w:rsidRPr="007231EC">
        <w:rPr>
          <w:rFonts w:ascii="Century" w:hAnsi="Century"/>
          <w:lang w:val="id-ID"/>
        </w:rPr>
        <w:t xml:space="preserve">   </w:t>
      </w:r>
      <w:proofErr w:type="spellStart"/>
      <w:r w:rsidRPr="007231EC">
        <w:rPr>
          <w:rFonts w:ascii="Century" w:hAnsi="Century"/>
        </w:rPr>
        <w:t>Fauzi</w:t>
      </w:r>
      <w:proofErr w:type="spellEnd"/>
      <w:r w:rsidRPr="007231EC">
        <w:rPr>
          <w:rFonts w:ascii="Century" w:hAnsi="Century"/>
        </w:rPr>
        <w:t>, A.</w:t>
      </w:r>
      <w:r w:rsidRPr="007231EC">
        <w:rPr>
          <w:rFonts w:ascii="Century" w:hAnsi="Century"/>
          <w:lang w:val="id-ID"/>
        </w:rPr>
        <w:t xml:space="preserve">, </w:t>
      </w:r>
      <w:proofErr w:type="spellStart"/>
      <w:r w:rsidRPr="007231EC">
        <w:rPr>
          <w:rFonts w:ascii="Century" w:hAnsi="Century"/>
          <w:i/>
        </w:rPr>
        <w:t>Ekonomi</w:t>
      </w:r>
      <w:proofErr w:type="spellEnd"/>
      <w:r w:rsidRPr="007231EC">
        <w:rPr>
          <w:rFonts w:ascii="Century" w:hAnsi="Century"/>
          <w:i/>
        </w:rPr>
        <w:t xml:space="preserve"> </w:t>
      </w:r>
      <w:proofErr w:type="spellStart"/>
      <w:r w:rsidRPr="007231EC">
        <w:rPr>
          <w:rFonts w:ascii="Century" w:hAnsi="Century"/>
          <w:i/>
        </w:rPr>
        <w:t>Sumber</w:t>
      </w:r>
      <w:proofErr w:type="spellEnd"/>
      <w:r w:rsidRPr="007231EC">
        <w:rPr>
          <w:rFonts w:ascii="Century" w:hAnsi="Century"/>
          <w:i/>
        </w:rPr>
        <w:t xml:space="preserve"> </w:t>
      </w:r>
      <w:proofErr w:type="spellStart"/>
      <w:r w:rsidRPr="007231EC">
        <w:rPr>
          <w:rFonts w:ascii="Century" w:hAnsi="Century"/>
          <w:i/>
        </w:rPr>
        <w:t>Daya</w:t>
      </w:r>
      <w:proofErr w:type="spellEnd"/>
      <w:r w:rsidRPr="007231EC">
        <w:rPr>
          <w:rFonts w:ascii="Century" w:hAnsi="Century"/>
          <w:i/>
        </w:rPr>
        <w:t xml:space="preserve"> </w:t>
      </w:r>
      <w:proofErr w:type="spellStart"/>
      <w:r w:rsidRPr="007231EC">
        <w:rPr>
          <w:rFonts w:ascii="Century" w:hAnsi="Century"/>
          <w:i/>
        </w:rPr>
        <w:t>Alam</w:t>
      </w:r>
      <w:proofErr w:type="spellEnd"/>
      <w:r w:rsidRPr="007231EC">
        <w:rPr>
          <w:rFonts w:ascii="Century" w:hAnsi="Century"/>
          <w:i/>
        </w:rPr>
        <w:t xml:space="preserve"> </w:t>
      </w:r>
      <w:proofErr w:type="spellStart"/>
      <w:r w:rsidRPr="007231EC">
        <w:rPr>
          <w:rFonts w:ascii="Century" w:hAnsi="Century"/>
          <w:i/>
        </w:rPr>
        <w:t>dan</w:t>
      </w:r>
      <w:proofErr w:type="spellEnd"/>
      <w:r w:rsidRPr="007231EC">
        <w:rPr>
          <w:rFonts w:ascii="Century" w:hAnsi="Century"/>
          <w:i/>
        </w:rPr>
        <w:t xml:space="preserve"> </w:t>
      </w:r>
      <w:proofErr w:type="spellStart"/>
      <w:r w:rsidRPr="007231EC">
        <w:rPr>
          <w:rFonts w:ascii="Century" w:hAnsi="Century"/>
          <w:i/>
        </w:rPr>
        <w:t>Lingkungan</w:t>
      </w:r>
      <w:proofErr w:type="spellEnd"/>
      <w:r w:rsidRPr="007231EC">
        <w:rPr>
          <w:rFonts w:ascii="Century" w:hAnsi="Century"/>
          <w:i/>
        </w:rPr>
        <w:t xml:space="preserve">: </w:t>
      </w:r>
      <w:proofErr w:type="spellStart"/>
      <w:r w:rsidRPr="007231EC">
        <w:rPr>
          <w:rFonts w:ascii="Century" w:hAnsi="Century"/>
          <w:i/>
        </w:rPr>
        <w:t>Teori</w:t>
      </w:r>
      <w:proofErr w:type="spellEnd"/>
      <w:r w:rsidRPr="007231EC">
        <w:rPr>
          <w:rFonts w:ascii="Century" w:hAnsi="Century"/>
          <w:i/>
        </w:rPr>
        <w:t xml:space="preserve"> </w:t>
      </w:r>
      <w:proofErr w:type="spellStart"/>
      <w:r w:rsidRPr="007231EC">
        <w:rPr>
          <w:rFonts w:ascii="Century" w:hAnsi="Century"/>
          <w:i/>
        </w:rPr>
        <w:t>dan</w:t>
      </w:r>
      <w:proofErr w:type="spellEnd"/>
      <w:r w:rsidRPr="007231EC">
        <w:rPr>
          <w:rFonts w:ascii="Century" w:hAnsi="Century"/>
          <w:i/>
        </w:rPr>
        <w:t xml:space="preserve"> </w:t>
      </w:r>
      <w:proofErr w:type="spellStart"/>
      <w:r w:rsidRPr="007231EC">
        <w:rPr>
          <w:rFonts w:ascii="Century" w:hAnsi="Century"/>
          <w:i/>
        </w:rPr>
        <w:t>Aplikasi</w:t>
      </w:r>
      <w:proofErr w:type="spellEnd"/>
      <w:r w:rsidRPr="007231EC">
        <w:rPr>
          <w:rFonts w:ascii="Century" w:hAnsi="Century"/>
        </w:rPr>
        <w:t xml:space="preserve">. </w:t>
      </w:r>
      <w:proofErr w:type="spellStart"/>
      <w:r w:rsidRPr="007231EC">
        <w:rPr>
          <w:rFonts w:ascii="Century" w:hAnsi="Century"/>
        </w:rPr>
        <w:t>Gramedia</w:t>
      </w:r>
      <w:proofErr w:type="spellEnd"/>
      <w:r w:rsidRPr="007231EC">
        <w:rPr>
          <w:rFonts w:ascii="Century" w:hAnsi="Century"/>
        </w:rPr>
        <w:t xml:space="preserve"> </w:t>
      </w:r>
      <w:proofErr w:type="spellStart"/>
      <w:r w:rsidRPr="007231EC">
        <w:rPr>
          <w:rFonts w:ascii="Century" w:hAnsi="Century"/>
        </w:rPr>
        <w:t>Pustaka</w:t>
      </w:r>
      <w:proofErr w:type="spellEnd"/>
      <w:r w:rsidRPr="007231EC">
        <w:rPr>
          <w:rFonts w:ascii="Century" w:hAnsi="Century"/>
        </w:rPr>
        <w:t xml:space="preserve"> </w:t>
      </w:r>
      <w:proofErr w:type="spellStart"/>
      <w:r w:rsidRPr="007231EC">
        <w:rPr>
          <w:rFonts w:ascii="Century" w:hAnsi="Century"/>
        </w:rPr>
        <w:t>Utama</w:t>
      </w:r>
      <w:proofErr w:type="spellEnd"/>
      <w:r w:rsidRPr="007231EC">
        <w:rPr>
          <w:rFonts w:ascii="Century" w:hAnsi="Century"/>
          <w:lang w:val="id-ID"/>
        </w:rPr>
        <w:t xml:space="preserve">, </w:t>
      </w:r>
      <w:r w:rsidR="00511037" w:rsidRPr="007231EC">
        <w:rPr>
          <w:rFonts w:ascii="Century" w:hAnsi="Century"/>
          <w:lang w:val="id-ID"/>
        </w:rPr>
        <w:t xml:space="preserve">Jakarta, </w:t>
      </w:r>
      <w:r w:rsidRPr="007231EC">
        <w:rPr>
          <w:rFonts w:ascii="Century" w:hAnsi="Century"/>
          <w:lang w:val="id-ID"/>
        </w:rPr>
        <w:t>2004</w:t>
      </w:r>
    </w:p>
    <w:p w:rsidR="00597576" w:rsidRPr="007231EC" w:rsidRDefault="00597576" w:rsidP="007231EC">
      <w:pPr>
        <w:autoSpaceDE w:val="0"/>
        <w:autoSpaceDN w:val="0"/>
        <w:adjustRightInd w:val="0"/>
        <w:ind w:left="993" w:hanging="993"/>
        <w:rPr>
          <w:rFonts w:ascii="Century" w:hAnsi="Century"/>
          <w:lang w:val="id-ID"/>
        </w:rPr>
      </w:pPr>
      <w:r w:rsidRPr="007231EC">
        <w:rPr>
          <w:rFonts w:ascii="Century" w:hAnsi="Century"/>
          <w:lang w:val="id-ID"/>
        </w:rPr>
        <w:t xml:space="preserve">[3] </w:t>
      </w:r>
      <w:r w:rsidR="00785C20" w:rsidRPr="007231EC">
        <w:rPr>
          <w:rFonts w:ascii="Century" w:hAnsi="Century"/>
          <w:lang w:val="id-ID"/>
        </w:rPr>
        <w:t xml:space="preserve">   </w:t>
      </w:r>
      <w:proofErr w:type="spellStart"/>
      <w:r w:rsidRPr="007231EC">
        <w:rPr>
          <w:rFonts w:ascii="Century" w:hAnsi="Century"/>
        </w:rPr>
        <w:t>Palusuo</w:t>
      </w:r>
      <w:proofErr w:type="spellEnd"/>
      <w:r w:rsidRPr="007231EC">
        <w:rPr>
          <w:rFonts w:ascii="Century" w:hAnsi="Century"/>
        </w:rPr>
        <w:t xml:space="preserve">, </w:t>
      </w:r>
      <w:proofErr w:type="spellStart"/>
      <w:r w:rsidRPr="007231EC">
        <w:rPr>
          <w:rFonts w:ascii="Century" w:hAnsi="Century"/>
        </w:rPr>
        <w:t>Taru</w:t>
      </w:r>
      <w:proofErr w:type="spellEnd"/>
      <w:r w:rsidRPr="007231EC">
        <w:rPr>
          <w:rFonts w:ascii="Century" w:hAnsi="Century"/>
        </w:rPr>
        <w:t xml:space="preserve">, </w:t>
      </w:r>
      <w:proofErr w:type="spellStart"/>
      <w:r w:rsidRPr="007231EC">
        <w:rPr>
          <w:rFonts w:ascii="Century" w:hAnsi="Century"/>
          <w:lang w:val="id-ID"/>
        </w:rPr>
        <w:t>et</w:t>
      </w:r>
      <w:proofErr w:type="spellEnd"/>
      <w:r w:rsidRPr="007231EC">
        <w:rPr>
          <w:rFonts w:ascii="Century" w:hAnsi="Century"/>
          <w:lang w:val="id-ID"/>
        </w:rPr>
        <w:t xml:space="preserve"> </w:t>
      </w:r>
      <w:proofErr w:type="spellStart"/>
      <w:r w:rsidRPr="007231EC">
        <w:rPr>
          <w:rFonts w:ascii="Century" w:hAnsi="Century"/>
          <w:lang w:val="id-ID"/>
        </w:rPr>
        <w:t>all</w:t>
      </w:r>
      <w:proofErr w:type="spellEnd"/>
      <w:r w:rsidRPr="007231EC">
        <w:rPr>
          <w:rFonts w:ascii="Century" w:hAnsi="Century"/>
          <w:lang w:val="id-ID"/>
        </w:rPr>
        <w:t>,</w:t>
      </w:r>
      <w:r w:rsidRPr="007231EC">
        <w:rPr>
          <w:rFonts w:ascii="Century" w:hAnsi="Century"/>
        </w:rPr>
        <w:t xml:space="preserve"> Assigning results of the Tool for Sustainability Impact Assessment (</w:t>
      </w:r>
      <w:proofErr w:type="spellStart"/>
      <w:r w:rsidRPr="007231EC">
        <w:rPr>
          <w:rFonts w:ascii="Century" w:hAnsi="Century"/>
        </w:rPr>
        <w:t>ToSIA</w:t>
      </w:r>
      <w:proofErr w:type="spellEnd"/>
      <w:r w:rsidRPr="007231EC">
        <w:rPr>
          <w:rFonts w:ascii="Century" w:hAnsi="Century"/>
        </w:rPr>
        <w:t>) to products of a forest-wood-chain</w:t>
      </w:r>
      <w:r w:rsidR="00511037" w:rsidRPr="007231EC">
        <w:rPr>
          <w:rFonts w:ascii="Century" w:hAnsi="Century"/>
        </w:rPr>
        <w:t xml:space="preserve">. </w:t>
      </w:r>
      <w:proofErr w:type="spellStart"/>
      <w:r w:rsidR="006478F3" w:rsidRPr="007231EC">
        <w:rPr>
          <w:rFonts w:ascii="Century" w:hAnsi="Century"/>
          <w:i/>
          <w:lang w:val="id-ID"/>
        </w:rPr>
        <w:t>Ecological</w:t>
      </w:r>
      <w:proofErr w:type="spellEnd"/>
      <w:r w:rsidR="006478F3" w:rsidRPr="007231EC">
        <w:rPr>
          <w:rFonts w:ascii="Century" w:hAnsi="Century"/>
          <w:i/>
          <w:lang w:val="id-ID"/>
        </w:rPr>
        <w:t xml:space="preserve"> </w:t>
      </w:r>
      <w:proofErr w:type="spellStart"/>
      <w:r w:rsidR="006478F3" w:rsidRPr="007231EC">
        <w:rPr>
          <w:rFonts w:ascii="Century" w:hAnsi="Century"/>
          <w:i/>
          <w:lang w:val="id-ID"/>
        </w:rPr>
        <w:t>Modelling</w:t>
      </w:r>
      <w:proofErr w:type="spellEnd"/>
      <w:r w:rsidR="006478F3" w:rsidRPr="007231EC">
        <w:rPr>
          <w:rFonts w:ascii="Century" w:hAnsi="Century"/>
          <w:lang w:val="id-ID"/>
        </w:rPr>
        <w:t xml:space="preserve">, </w:t>
      </w:r>
      <w:r w:rsidR="00511037" w:rsidRPr="007231EC">
        <w:rPr>
          <w:rFonts w:ascii="Century" w:hAnsi="Century"/>
        </w:rPr>
        <w:t>Vol.221</w:t>
      </w:r>
      <w:r w:rsidRPr="007231EC">
        <w:rPr>
          <w:rFonts w:ascii="Century" w:hAnsi="Century"/>
        </w:rPr>
        <w:t xml:space="preserve"> pp.2215-2225</w:t>
      </w:r>
      <w:r w:rsidRPr="007231EC">
        <w:rPr>
          <w:rFonts w:ascii="Century" w:hAnsi="Century"/>
          <w:lang w:val="id-ID"/>
        </w:rPr>
        <w:t>, 2010</w:t>
      </w:r>
    </w:p>
    <w:p w:rsidR="008D1F1E" w:rsidRPr="007231EC" w:rsidRDefault="00597576" w:rsidP="007231EC">
      <w:pPr>
        <w:ind w:left="993" w:hanging="993"/>
        <w:outlineLvl w:val="0"/>
        <w:rPr>
          <w:rFonts w:ascii="Century" w:hAnsi="Century"/>
          <w:bCs/>
          <w:kern w:val="36"/>
        </w:rPr>
      </w:pPr>
      <w:r w:rsidRPr="007231EC">
        <w:rPr>
          <w:rFonts w:ascii="Century" w:hAnsi="Century"/>
          <w:lang w:val="id-ID"/>
        </w:rPr>
        <w:t xml:space="preserve">[4] </w:t>
      </w:r>
      <w:r w:rsidR="00785C20" w:rsidRPr="007231EC">
        <w:rPr>
          <w:rFonts w:ascii="Century" w:hAnsi="Century"/>
          <w:lang w:val="id-ID"/>
        </w:rPr>
        <w:t xml:space="preserve">  </w:t>
      </w:r>
      <w:hyperlink r:id="rId17" w:history="1">
        <w:r w:rsidR="008D1F1E" w:rsidRPr="007231EC">
          <w:rPr>
            <w:rFonts w:ascii="Century" w:hAnsi="Century"/>
          </w:rPr>
          <w:t xml:space="preserve"> </w:t>
        </w:r>
        <w:proofErr w:type="spellStart"/>
        <w:r w:rsidR="008D1F1E" w:rsidRPr="007231EC">
          <w:rPr>
            <w:rFonts w:ascii="Century" w:hAnsi="Century"/>
          </w:rPr>
          <w:t>Jager</w:t>
        </w:r>
        <w:proofErr w:type="spellEnd"/>
      </w:hyperlink>
      <w:r w:rsidR="008D1F1E" w:rsidRPr="007231EC">
        <w:rPr>
          <w:rFonts w:ascii="Century" w:hAnsi="Century"/>
          <w:lang w:val="id-ID"/>
        </w:rPr>
        <w:t>,</w:t>
      </w:r>
      <w:r w:rsidR="008D1F1E" w:rsidRPr="007231EC">
        <w:rPr>
          <w:rFonts w:ascii="Century" w:hAnsi="Century"/>
        </w:rPr>
        <w:t xml:space="preserve"> D.T., </w:t>
      </w:r>
      <w:hyperlink r:id="rId18" w:history="1">
        <w:proofErr w:type="spellStart"/>
        <w:r w:rsidR="008D1F1E" w:rsidRPr="007231EC">
          <w:rPr>
            <w:rFonts w:ascii="Century" w:hAnsi="Century"/>
          </w:rPr>
          <w:t>Vermeire</w:t>
        </w:r>
        <w:proofErr w:type="spellEnd"/>
      </w:hyperlink>
      <w:r w:rsidR="008D1F1E" w:rsidRPr="007231EC">
        <w:rPr>
          <w:rFonts w:ascii="Century" w:hAnsi="Century"/>
          <w:lang w:val="id-ID"/>
        </w:rPr>
        <w:t>,</w:t>
      </w:r>
      <w:r w:rsidR="008D1F1E" w:rsidRPr="007231EC">
        <w:rPr>
          <w:rFonts w:ascii="Century" w:hAnsi="Century"/>
        </w:rPr>
        <w:t xml:space="preserve"> T.G., </w:t>
      </w:r>
      <w:hyperlink r:id="rId19" w:history="1">
        <w:proofErr w:type="spellStart"/>
        <w:r w:rsidR="008D1F1E" w:rsidRPr="007231EC">
          <w:rPr>
            <w:rFonts w:ascii="Century" w:hAnsi="Century"/>
          </w:rPr>
          <w:t>Slooff</w:t>
        </w:r>
        <w:proofErr w:type="spellEnd"/>
      </w:hyperlink>
      <w:r w:rsidR="008D1F1E" w:rsidRPr="007231EC">
        <w:rPr>
          <w:rFonts w:ascii="Century" w:hAnsi="Century"/>
          <w:lang w:val="id-ID"/>
        </w:rPr>
        <w:t>,</w:t>
      </w:r>
      <w:r w:rsidR="008D1F1E" w:rsidRPr="007231EC">
        <w:rPr>
          <w:rFonts w:ascii="Century" w:hAnsi="Century"/>
        </w:rPr>
        <w:t xml:space="preserve"> W., </w:t>
      </w:r>
      <w:hyperlink r:id="rId20" w:history="1">
        <w:r w:rsidR="008D1F1E" w:rsidRPr="007231EC">
          <w:rPr>
            <w:rFonts w:ascii="Century" w:hAnsi="Century"/>
          </w:rPr>
          <w:t xml:space="preserve"> </w:t>
        </w:r>
        <w:proofErr w:type="spellStart"/>
        <w:r w:rsidR="008D1F1E" w:rsidRPr="007231EC">
          <w:rPr>
            <w:rFonts w:ascii="Century" w:hAnsi="Century"/>
          </w:rPr>
          <w:t>Roelfzema</w:t>
        </w:r>
        <w:proofErr w:type="spellEnd"/>
      </w:hyperlink>
      <w:r w:rsidR="008D1F1E" w:rsidRPr="007231EC">
        <w:rPr>
          <w:rFonts w:ascii="Century" w:hAnsi="Century"/>
          <w:lang w:val="id-ID"/>
        </w:rPr>
        <w:t>, H.</w:t>
      </w:r>
      <w:r w:rsidR="008D1F1E" w:rsidRPr="007231EC">
        <w:rPr>
          <w:rFonts w:ascii="Century" w:hAnsi="Century"/>
        </w:rPr>
        <w:t xml:space="preserve"> </w:t>
      </w:r>
      <w:r w:rsidR="008D1F1E" w:rsidRPr="007231EC">
        <w:rPr>
          <w:rFonts w:ascii="Century" w:hAnsi="Century"/>
          <w:bCs/>
          <w:kern w:val="36"/>
        </w:rPr>
        <w:t>Uniform system for the evaluation of substances II Effects assessment</w:t>
      </w:r>
      <w:r w:rsidR="008D1F1E" w:rsidRPr="007231EC">
        <w:rPr>
          <w:rFonts w:ascii="Century" w:hAnsi="Century"/>
          <w:bCs/>
          <w:kern w:val="36"/>
          <w:lang w:val="id-ID"/>
        </w:rPr>
        <w:t xml:space="preserve">, </w:t>
      </w:r>
      <w:hyperlink r:id="rId21" w:tooltip="Go to Chemosphere on ScienceDirect" w:history="1">
        <w:r w:rsidR="008D1F1E" w:rsidRPr="007231EC">
          <w:rPr>
            <w:rStyle w:val="Hyperlink"/>
            <w:rFonts w:ascii="Century" w:hAnsi="Century"/>
            <w:color w:val="auto"/>
            <w:u w:val="none"/>
          </w:rPr>
          <w:t>Chemosphere</w:t>
        </w:r>
      </w:hyperlink>
      <w:r w:rsidR="008D1F1E" w:rsidRPr="007231EC">
        <w:rPr>
          <w:rFonts w:ascii="Century" w:hAnsi="Century"/>
        </w:rPr>
        <w:t xml:space="preserve">, </w:t>
      </w:r>
      <w:hyperlink r:id="rId22" w:tooltip="Go to table of contents for this volume/issue" w:history="1">
        <w:r w:rsidR="008D1F1E" w:rsidRPr="007231EC">
          <w:rPr>
            <w:rStyle w:val="Hyperlink"/>
            <w:rFonts w:ascii="Century" w:hAnsi="Century"/>
            <w:color w:val="auto"/>
            <w:u w:val="none"/>
          </w:rPr>
          <w:t>Volume 29, Issue 2</w:t>
        </w:r>
      </w:hyperlink>
      <w:r w:rsidR="008D1F1E" w:rsidRPr="007231EC">
        <w:rPr>
          <w:rFonts w:ascii="Century" w:hAnsi="Century"/>
        </w:rPr>
        <w:t>, July 1994, Pages 319-335</w:t>
      </w:r>
    </w:p>
    <w:p w:rsidR="00597576" w:rsidRPr="007231EC" w:rsidRDefault="00A27C13" w:rsidP="007231EC">
      <w:pPr>
        <w:autoSpaceDE w:val="0"/>
        <w:autoSpaceDN w:val="0"/>
        <w:adjustRightInd w:val="0"/>
        <w:ind w:left="993" w:hanging="993"/>
        <w:rPr>
          <w:rFonts w:ascii="Century" w:hAnsi="Century"/>
          <w:iCs/>
          <w:lang w:val="id-ID"/>
        </w:rPr>
      </w:pPr>
      <w:r w:rsidRPr="007231EC">
        <w:rPr>
          <w:rFonts w:ascii="Century" w:eastAsia="Arial Unicode MS" w:hAnsi="Century"/>
          <w:lang w:val="id-ID"/>
        </w:rPr>
        <w:t xml:space="preserve"> </w:t>
      </w:r>
      <w:r w:rsidR="008D1F1E" w:rsidRPr="007231EC">
        <w:rPr>
          <w:rFonts w:ascii="Century" w:eastAsia="Arial Unicode MS" w:hAnsi="Century"/>
          <w:lang w:val="id-ID"/>
        </w:rPr>
        <w:t xml:space="preserve">[5] </w:t>
      </w:r>
      <w:r w:rsidR="005B2217" w:rsidRPr="007231EC">
        <w:rPr>
          <w:rFonts w:ascii="Century" w:eastAsia="Arial Unicode MS" w:hAnsi="Century"/>
          <w:lang w:val="id-ID"/>
        </w:rPr>
        <w:t xml:space="preserve">  </w:t>
      </w:r>
      <w:proofErr w:type="spellStart"/>
      <w:r w:rsidR="00597576" w:rsidRPr="007231EC">
        <w:rPr>
          <w:rFonts w:ascii="Century" w:eastAsia="Arial Unicode MS" w:hAnsi="Century"/>
        </w:rPr>
        <w:t>Angelakoglou</w:t>
      </w:r>
      <w:proofErr w:type="spellEnd"/>
      <w:r w:rsidR="00597576" w:rsidRPr="007231EC">
        <w:rPr>
          <w:rFonts w:ascii="Century" w:eastAsia="Arial Unicode MS" w:hAnsi="Century"/>
        </w:rPr>
        <w:t xml:space="preserve">, </w:t>
      </w:r>
      <w:r w:rsidR="00597576" w:rsidRPr="007231EC">
        <w:rPr>
          <w:rFonts w:ascii="Century" w:eastAsia="Arial Unicode MS" w:hAnsi="Century"/>
          <w:lang w:val="id-ID"/>
        </w:rPr>
        <w:t>K.</w:t>
      </w:r>
      <w:r w:rsidR="00597576" w:rsidRPr="007231EC">
        <w:rPr>
          <w:rFonts w:ascii="Century" w:eastAsia="Arial Unicode MS" w:hAnsi="Century"/>
        </w:rPr>
        <w:t xml:space="preserve">G. </w:t>
      </w:r>
      <w:proofErr w:type="spellStart"/>
      <w:r w:rsidR="00597576" w:rsidRPr="007231EC">
        <w:rPr>
          <w:rFonts w:ascii="Century" w:eastAsia="Arial Unicode MS" w:hAnsi="Century"/>
        </w:rPr>
        <w:t>Gaidajis</w:t>
      </w:r>
      <w:proofErr w:type="spellEnd"/>
      <w:r w:rsidR="00597576" w:rsidRPr="007231EC">
        <w:rPr>
          <w:rFonts w:ascii="Century" w:eastAsia="Arial Unicode MS" w:hAnsi="Century"/>
          <w:lang w:val="id-ID"/>
        </w:rPr>
        <w:t xml:space="preserve">, </w:t>
      </w:r>
      <w:r w:rsidR="00597576" w:rsidRPr="007231EC">
        <w:rPr>
          <w:rFonts w:ascii="Century" w:eastAsia="Arial Unicode MS" w:hAnsi="Century"/>
        </w:rPr>
        <w:t>A review of methods contributing to the assessment of the environmental sustainability of industrial systems</w:t>
      </w:r>
      <w:r w:rsidR="00597576" w:rsidRPr="007231EC">
        <w:rPr>
          <w:rFonts w:ascii="Century" w:hAnsi="Century"/>
          <w:i/>
          <w:iCs/>
        </w:rPr>
        <w:t>. Journal of Cleaner Production.</w:t>
      </w:r>
      <w:r w:rsidR="00511037" w:rsidRPr="007231EC">
        <w:rPr>
          <w:rFonts w:ascii="Century" w:hAnsi="Century"/>
          <w:iCs/>
        </w:rPr>
        <w:t xml:space="preserve"> Vol.10 </w:t>
      </w:r>
      <w:r w:rsidR="00597576" w:rsidRPr="007231EC">
        <w:rPr>
          <w:rFonts w:ascii="Century" w:hAnsi="Century"/>
          <w:iCs/>
        </w:rPr>
        <w:t>pp.1016</w:t>
      </w:r>
      <w:r w:rsidR="00597576" w:rsidRPr="007231EC">
        <w:rPr>
          <w:rFonts w:ascii="Century" w:hAnsi="Century"/>
          <w:iCs/>
          <w:lang w:val="id-ID"/>
        </w:rPr>
        <w:t>, 2015</w:t>
      </w:r>
    </w:p>
    <w:p w:rsidR="00597576" w:rsidRPr="007231EC" w:rsidRDefault="008D1F1E" w:rsidP="007231EC">
      <w:pPr>
        <w:autoSpaceDE w:val="0"/>
        <w:autoSpaceDN w:val="0"/>
        <w:adjustRightInd w:val="0"/>
        <w:ind w:left="993" w:hanging="993"/>
        <w:rPr>
          <w:rFonts w:ascii="Century" w:hAnsi="Century"/>
          <w:lang w:val="id-ID"/>
        </w:rPr>
      </w:pPr>
      <w:r w:rsidRPr="007231EC">
        <w:rPr>
          <w:rFonts w:ascii="Century" w:hAnsi="Century"/>
          <w:iCs/>
          <w:lang w:val="id-ID"/>
        </w:rPr>
        <w:t>[6</w:t>
      </w:r>
      <w:r w:rsidR="00597576" w:rsidRPr="007231EC">
        <w:rPr>
          <w:rFonts w:ascii="Century" w:hAnsi="Century"/>
          <w:iCs/>
          <w:lang w:val="id-ID"/>
        </w:rPr>
        <w:t xml:space="preserve">] </w:t>
      </w:r>
      <w:r w:rsidR="00785C20" w:rsidRPr="007231EC">
        <w:rPr>
          <w:rFonts w:ascii="Century" w:hAnsi="Century"/>
          <w:iCs/>
          <w:lang w:val="id-ID"/>
        </w:rPr>
        <w:t xml:space="preserve">  </w:t>
      </w:r>
      <w:r w:rsidR="005B2217" w:rsidRPr="007231EC">
        <w:rPr>
          <w:rFonts w:ascii="Century" w:hAnsi="Century"/>
          <w:iCs/>
          <w:lang w:val="id-ID"/>
        </w:rPr>
        <w:t xml:space="preserve"> </w:t>
      </w:r>
      <w:proofErr w:type="spellStart"/>
      <w:r w:rsidR="00597576" w:rsidRPr="007231EC">
        <w:rPr>
          <w:rFonts w:ascii="Century" w:hAnsi="Century"/>
        </w:rPr>
        <w:t>Azapagic</w:t>
      </w:r>
      <w:proofErr w:type="spellEnd"/>
      <w:r w:rsidR="00597576" w:rsidRPr="007231EC">
        <w:rPr>
          <w:rFonts w:ascii="Century" w:hAnsi="Century"/>
        </w:rPr>
        <w:t>, A</w:t>
      </w:r>
      <w:r w:rsidR="00597576" w:rsidRPr="007231EC">
        <w:rPr>
          <w:rFonts w:ascii="Century" w:hAnsi="Century"/>
          <w:lang w:val="id-ID"/>
        </w:rPr>
        <w:t xml:space="preserve">., </w:t>
      </w:r>
      <w:r w:rsidR="00597576" w:rsidRPr="007231EC">
        <w:rPr>
          <w:rFonts w:ascii="Century" w:hAnsi="Century"/>
        </w:rPr>
        <w:t xml:space="preserve">Developing a framework for the sustainable development indicators for the mining and minerals industry. </w:t>
      </w:r>
      <w:r w:rsidR="00597576" w:rsidRPr="007231EC">
        <w:rPr>
          <w:rFonts w:ascii="Century" w:hAnsi="Century"/>
          <w:i/>
        </w:rPr>
        <w:t>J</w:t>
      </w:r>
      <w:proofErr w:type="spellStart"/>
      <w:r w:rsidR="00597576" w:rsidRPr="007231EC">
        <w:rPr>
          <w:rFonts w:ascii="Century" w:hAnsi="Century"/>
          <w:i/>
          <w:lang w:val="id-ID"/>
        </w:rPr>
        <w:t>ournal</w:t>
      </w:r>
      <w:proofErr w:type="spellEnd"/>
      <w:r w:rsidR="00597576" w:rsidRPr="007231EC">
        <w:rPr>
          <w:rFonts w:ascii="Century" w:hAnsi="Century"/>
          <w:i/>
        </w:rPr>
        <w:t xml:space="preserve"> Clean. Prod</w:t>
      </w:r>
      <w:proofErr w:type="spellStart"/>
      <w:r w:rsidR="00597576" w:rsidRPr="007231EC">
        <w:rPr>
          <w:rFonts w:ascii="Century" w:hAnsi="Century"/>
          <w:i/>
          <w:lang w:val="id-ID"/>
        </w:rPr>
        <w:t>uction</w:t>
      </w:r>
      <w:proofErr w:type="spellEnd"/>
      <w:r w:rsidR="00597576" w:rsidRPr="007231EC">
        <w:rPr>
          <w:rFonts w:ascii="Century" w:hAnsi="Century"/>
        </w:rPr>
        <w:t>. Vol. 12, No. 6, pp. 639-662</w:t>
      </w:r>
      <w:r w:rsidR="00597576" w:rsidRPr="007231EC">
        <w:rPr>
          <w:rFonts w:ascii="Century" w:hAnsi="Century"/>
          <w:lang w:val="id-ID"/>
        </w:rPr>
        <w:t>, 2004</w:t>
      </w:r>
    </w:p>
    <w:p w:rsidR="00597576" w:rsidRPr="007231EC" w:rsidRDefault="00597576" w:rsidP="007231EC">
      <w:pPr>
        <w:autoSpaceDE w:val="0"/>
        <w:autoSpaceDN w:val="0"/>
        <w:adjustRightInd w:val="0"/>
        <w:ind w:left="993" w:hanging="993"/>
        <w:rPr>
          <w:rFonts w:ascii="Century" w:hAnsi="Century"/>
          <w:lang w:val="id-ID" w:eastAsia="id-ID"/>
        </w:rPr>
      </w:pPr>
      <w:r w:rsidRPr="007231EC">
        <w:rPr>
          <w:rFonts w:ascii="Century" w:hAnsi="Century"/>
          <w:lang w:val="id-ID"/>
        </w:rPr>
        <w:t>[</w:t>
      </w:r>
      <w:r w:rsidR="008D1F1E" w:rsidRPr="007231EC">
        <w:rPr>
          <w:rFonts w:ascii="Century" w:hAnsi="Century"/>
          <w:lang w:val="id-ID"/>
        </w:rPr>
        <w:t>7</w:t>
      </w:r>
      <w:r w:rsidRPr="007231EC">
        <w:rPr>
          <w:rFonts w:ascii="Century" w:hAnsi="Century"/>
          <w:lang w:val="id-ID"/>
        </w:rPr>
        <w:t xml:space="preserve">] </w:t>
      </w:r>
      <w:r w:rsidR="00785C20" w:rsidRPr="007231EC">
        <w:rPr>
          <w:rFonts w:ascii="Century" w:hAnsi="Century"/>
          <w:lang w:val="id-ID"/>
        </w:rPr>
        <w:t xml:space="preserve">  </w:t>
      </w:r>
      <w:r w:rsidR="005B2217" w:rsidRPr="007231EC">
        <w:rPr>
          <w:rFonts w:ascii="Century" w:hAnsi="Century"/>
          <w:lang w:val="id-ID"/>
        </w:rPr>
        <w:t xml:space="preserve"> </w:t>
      </w:r>
      <w:proofErr w:type="spellStart"/>
      <w:r w:rsidRPr="007231EC">
        <w:rPr>
          <w:rFonts w:ascii="Century" w:hAnsi="Century"/>
          <w:lang w:eastAsia="id-ID"/>
        </w:rPr>
        <w:t>Tischner</w:t>
      </w:r>
      <w:proofErr w:type="spellEnd"/>
      <w:r w:rsidRPr="007231EC">
        <w:rPr>
          <w:rFonts w:ascii="Century" w:hAnsi="Century"/>
          <w:lang w:eastAsia="id-ID"/>
        </w:rPr>
        <w:t>, I.</w:t>
      </w:r>
      <w:r w:rsidRPr="007231EC">
        <w:rPr>
          <w:rFonts w:ascii="Century" w:hAnsi="Century"/>
          <w:lang w:val="id-ID" w:eastAsia="id-ID"/>
        </w:rPr>
        <w:t xml:space="preserve">, </w:t>
      </w:r>
      <w:r w:rsidRPr="007231EC">
        <w:rPr>
          <w:rFonts w:ascii="Century" w:hAnsi="Century"/>
          <w:lang w:eastAsia="id-ID"/>
        </w:rPr>
        <w:t> </w:t>
      </w:r>
      <w:r w:rsidR="0016024B" w:rsidRPr="007231EC">
        <w:fldChar w:fldCharType="begin"/>
      </w:r>
      <w:r w:rsidR="0016024B" w:rsidRPr="007231EC">
        <w:instrText xml:space="preserve"> HYPERLINK "http://eprints.uwe.ac.uk/23523/" </w:instrText>
      </w:r>
      <w:r w:rsidR="0016024B" w:rsidRPr="007231EC">
        <w:fldChar w:fldCharType="separate"/>
      </w:r>
      <w:r w:rsidRPr="007231EC">
        <w:rPr>
          <w:rFonts w:ascii="Century" w:hAnsi="Century"/>
          <w:i/>
          <w:lang w:eastAsia="id-ID"/>
        </w:rPr>
        <w:t>Fat lives: A feminist psychological exploration</w:t>
      </w:r>
      <w:r w:rsidR="0016024B" w:rsidRPr="007231EC">
        <w:rPr>
          <w:rFonts w:ascii="Century" w:hAnsi="Century"/>
          <w:i/>
          <w:lang w:eastAsia="id-ID"/>
        </w:rPr>
        <w:fldChar w:fldCharType="end"/>
      </w:r>
      <w:r w:rsidRPr="007231EC">
        <w:rPr>
          <w:rFonts w:ascii="Century" w:hAnsi="Century"/>
          <w:lang w:eastAsia="id-ID"/>
        </w:rPr>
        <w:t>. Routledge</w:t>
      </w:r>
      <w:r w:rsidRPr="007231EC">
        <w:rPr>
          <w:rFonts w:ascii="Century" w:hAnsi="Century"/>
          <w:lang w:val="id-ID" w:eastAsia="id-ID"/>
        </w:rPr>
        <w:t xml:space="preserve">, </w:t>
      </w:r>
      <w:r w:rsidR="00511037" w:rsidRPr="007231EC">
        <w:rPr>
          <w:rFonts w:ascii="Century" w:hAnsi="Century"/>
          <w:lang w:eastAsia="id-ID"/>
        </w:rPr>
        <w:t xml:space="preserve">London, </w:t>
      </w:r>
      <w:r w:rsidRPr="007231EC">
        <w:rPr>
          <w:rFonts w:ascii="Century" w:hAnsi="Century"/>
          <w:lang w:val="id-ID" w:eastAsia="id-ID"/>
        </w:rPr>
        <w:t>2013</w:t>
      </w:r>
    </w:p>
    <w:p w:rsidR="00597576" w:rsidRPr="007231EC" w:rsidRDefault="00597576" w:rsidP="007231EC">
      <w:pPr>
        <w:autoSpaceDE w:val="0"/>
        <w:autoSpaceDN w:val="0"/>
        <w:adjustRightInd w:val="0"/>
        <w:ind w:left="993" w:hanging="993"/>
        <w:rPr>
          <w:rFonts w:ascii="Century" w:hAnsi="Century"/>
          <w:lang w:val="id-ID"/>
        </w:rPr>
      </w:pPr>
      <w:r w:rsidRPr="007231EC">
        <w:rPr>
          <w:rFonts w:ascii="Century" w:hAnsi="Century"/>
          <w:lang w:val="id-ID" w:eastAsia="id-ID"/>
        </w:rPr>
        <w:t>[</w:t>
      </w:r>
      <w:r w:rsidR="008D1F1E" w:rsidRPr="007231EC">
        <w:rPr>
          <w:rFonts w:ascii="Century" w:hAnsi="Century"/>
          <w:lang w:val="id-ID" w:eastAsia="id-ID"/>
        </w:rPr>
        <w:t>8</w:t>
      </w:r>
      <w:r w:rsidRPr="007231EC">
        <w:rPr>
          <w:rFonts w:ascii="Century" w:hAnsi="Century"/>
          <w:lang w:val="id-ID" w:eastAsia="id-ID"/>
        </w:rPr>
        <w:t xml:space="preserve">] </w:t>
      </w:r>
      <w:r w:rsidR="00785C20" w:rsidRPr="007231EC">
        <w:rPr>
          <w:rFonts w:ascii="Century" w:hAnsi="Century"/>
          <w:lang w:val="id-ID" w:eastAsia="id-ID"/>
        </w:rPr>
        <w:t xml:space="preserve">  </w:t>
      </w:r>
      <w:r w:rsidR="005B2217" w:rsidRPr="007231EC">
        <w:rPr>
          <w:rFonts w:ascii="Century" w:hAnsi="Century"/>
          <w:lang w:val="id-ID" w:eastAsia="id-ID"/>
        </w:rPr>
        <w:t xml:space="preserve"> </w:t>
      </w:r>
      <w:r w:rsidRPr="007231EC">
        <w:rPr>
          <w:rFonts w:ascii="Century" w:hAnsi="Century"/>
          <w:lang w:val="id-ID"/>
        </w:rPr>
        <w:t xml:space="preserve">UNEP </w:t>
      </w:r>
      <w:proofErr w:type="spellStart"/>
      <w:r w:rsidRPr="007231EC">
        <w:rPr>
          <w:rFonts w:ascii="Century" w:hAnsi="Century"/>
          <w:lang w:val="id-ID"/>
        </w:rPr>
        <w:t>and</w:t>
      </w:r>
      <w:proofErr w:type="spellEnd"/>
      <w:r w:rsidRPr="007231EC">
        <w:rPr>
          <w:rFonts w:ascii="Century" w:hAnsi="Century"/>
          <w:lang w:val="id-ID"/>
        </w:rPr>
        <w:t xml:space="preserve"> DELFT </w:t>
      </w:r>
      <w:proofErr w:type="spellStart"/>
      <w:r w:rsidRPr="007231EC">
        <w:rPr>
          <w:rFonts w:ascii="Century" w:hAnsi="Century"/>
          <w:lang w:val="id-ID"/>
        </w:rPr>
        <w:t>University</w:t>
      </w:r>
      <w:proofErr w:type="spellEnd"/>
      <w:r w:rsidRPr="007231EC">
        <w:rPr>
          <w:rFonts w:ascii="Century" w:hAnsi="Century"/>
          <w:lang w:val="id-ID"/>
        </w:rPr>
        <w:t xml:space="preserve"> of Technology , </w:t>
      </w:r>
      <w:proofErr w:type="spellStart"/>
      <w:r w:rsidRPr="007231EC">
        <w:rPr>
          <w:rFonts w:ascii="Century" w:hAnsi="Century"/>
          <w:lang w:val="id-ID"/>
        </w:rPr>
        <w:t>Design</w:t>
      </w:r>
      <w:proofErr w:type="spellEnd"/>
      <w:r w:rsidRPr="007231EC">
        <w:rPr>
          <w:rFonts w:ascii="Century" w:hAnsi="Century"/>
          <w:lang w:val="id-ID"/>
        </w:rPr>
        <w:t xml:space="preserve"> for </w:t>
      </w:r>
      <w:proofErr w:type="spellStart"/>
      <w:r w:rsidRPr="007231EC">
        <w:rPr>
          <w:rFonts w:ascii="Century" w:hAnsi="Century"/>
          <w:lang w:val="id-ID"/>
        </w:rPr>
        <w:t>sustainability</w:t>
      </w:r>
      <w:proofErr w:type="spellEnd"/>
      <w:r w:rsidR="00511037" w:rsidRPr="007231EC">
        <w:rPr>
          <w:rFonts w:ascii="Century" w:hAnsi="Century"/>
          <w:lang w:val="id-ID"/>
        </w:rPr>
        <w:t xml:space="preserve">: A step </w:t>
      </w:r>
      <w:proofErr w:type="spellStart"/>
      <w:r w:rsidR="00511037" w:rsidRPr="007231EC">
        <w:rPr>
          <w:rFonts w:ascii="Century" w:hAnsi="Century"/>
          <w:lang w:val="id-ID"/>
        </w:rPr>
        <w:t>by</w:t>
      </w:r>
      <w:proofErr w:type="spellEnd"/>
      <w:r w:rsidR="00511037" w:rsidRPr="007231EC">
        <w:rPr>
          <w:rFonts w:ascii="Century" w:hAnsi="Century"/>
          <w:lang w:val="id-ID"/>
        </w:rPr>
        <w:t xml:space="preserve"> step </w:t>
      </w:r>
      <w:proofErr w:type="spellStart"/>
      <w:r w:rsidR="00511037" w:rsidRPr="007231EC">
        <w:rPr>
          <w:rFonts w:ascii="Century" w:hAnsi="Century"/>
          <w:lang w:val="id-ID"/>
        </w:rPr>
        <w:t>approach</w:t>
      </w:r>
      <w:proofErr w:type="spellEnd"/>
      <w:r w:rsidR="00511037" w:rsidRPr="007231EC">
        <w:rPr>
          <w:rFonts w:ascii="Century" w:hAnsi="Century"/>
          <w:lang w:val="id-ID"/>
        </w:rPr>
        <w:t>, 2009</w:t>
      </w:r>
    </w:p>
    <w:p w:rsidR="00597576" w:rsidRPr="007231EC" w:rsidRDefault="00597576" w:rsidP="007231EC">
      <w:pPr>
        <w:autoSpaceDE w:val="0"/>
        <w:autoSpaceDN w:val="0"/>
        <w:adjustRightInd w:val="0"/>
        <w:ind w:left="993" w:hanging="993"/>
        <w:rPr>
          <w:rFonts w:ascii="Century" w:hAnsi="Century"/>
          <w:lang w:val="id-ID"/>
        </w:rPr>
      </w:pPr>
      <w:r w:rsidRPr="007231EC">
        <w:rPr>
          <w:rFonts w:ascii="Century" w:hAnsi="Century"/>
          <w:lang w:val="id-ID"/>
        </w:rPr>
        <w:t>[</w:t>
      </w:r>
      <w:r w:rsidR="008D1F1E" w:rsidRPr="007231EC">
        <w:rPr>
          <w:rFonts w:ascii="Century" w:hAnsi="Century"/>
          <w:lang w:val="id-ID"/>
        </w:rPr>
        <w:t>9</w:t>
      </w:r>
      <w:r w:rsidRPr="007231EC">
        <w:rPr>
          <w:rFonts w:ascii="Century" w:hAnsi="Century"/>
          <w:lang w:val="id-ID"/>
        </w:rPr>
        <w:t>]</w:t>
      </w:r>
      <w:r w:rsidR="00785C20" w:rsidRPr="007231EC">
        <w:rPr>
          <w:rFonts w:ascii="Century" w:hAnsi="Century"/>
          <w:lang w:val="id-ID"/>
        </w:rPr>
        <w:t xml:space="preserve">   </w:t>
      </w:r>
      <w:r w:rsidR="005B2217" w:rsidRPr="007231EC">
        <w:rPr>
          <w:rFonts w:ascii="Century" w:hAnsi="Century"/>
          <w:lang w:val="id-ID"/>
        </w:rPr>
        <w:t xml:space="preserve"> </w:t>
      </w:r>
      <w:proofErr w:type="spellStart"/>
      <w:r w:rsidRPr="007231EC">
        <w:rPr>
          <w:rFonts w:ascii="Century" w:hAnsi="Century"/>
          <w:lang w:val="id-ID"/>
        </w:rPr>
        <w:t>Andayani</w:t>
      </w:r>
      <w:proofErr w:type="spellEnd"/>
      <w:r w:rsidRPr="007231EC">
        <w:rPr>
          <w:rFonts w:ascii="Century" w:hAnsi="Century"/>
          <w:lang w:val="id-ID"/>
        </w:rPr>
        <w:t xml:space="preserve">, </w:t>
      </w:r>
      <w:proofErr w:type="spellStart"/>
      <w:r w:rsidRPr="007231EC">
        <w:rPr>
          <w:rFonts w:ascii="Century" w:hAnsi="Century"/>
          <w:lang w:val="id-ID"/>
        </w:rPr>
        <w:t>dkk</w:t>
      </w:r>
      <w:proofErr w:type="spellEnd"/>
      <w:r w:rsidRPr="007231EC">
        <w:rPr>
          <w:rFonts w:ascii="Century" w:hAnsi="Century"/>
          <w:lang w:val="id-ID"/>
        </w:rPr>
        <w:t xml:space="preserve"> </w:t>
      </w:r>
      <w:r w:rsidR="00511037" w:rsidRPr="007231EC">
        <w:rPr>
          <w:rFonts w:ascii="Century" w:hAnsi="Century"/>
          <w:lang w:val="id-ID"/>
        </w:rPr>
        <w:t>.</w:t>
      </w:r>
      <w:r w:rsidRPr="007231EC">
        <w:rPr>
          <w:rFonts w:ascii="Century" w:hAnsi="Century"/>
          <w:lang w:val="id-ID"/>
        </w:rPr>
        <w:t xml:space="preserve">Peningkatan Kuantitas dan Kualitas Produk Pada Perajin Batik Dukuh Kupang  Kota Surabaya. Jurnal Pengabdian LPPM </w:t>
      </w:r>
      <w:proofErr w:type="spellStart"/>
      <w:r w:rsidRPr="007231EC">
        <w:rPr>
          <w:rFonts w:ascii="Century" w:hAnsi="Century"/>
          <w:lang w:val="id-ID"/>
        </w:rPr>
        <w:t>Untag</w:t>
      </w:r>
      <w:proofErr w:type="spellEnd"/>
      <w:r w:rsidRPr="007231EC">
        <w:rPr>
          <w:rFonts w:ascii="Century" w:hAnsi="Century"/>
          <w:lang w:val="id-ID"/>
        </w:rPr>
        <w:t xml:space="preserve">  </w:t>
      </w:r>
      <w:r w:rsidRPr="007231EC">
        <w:rPr>
          <w:rFonts w:ascii="Century" w:hAnsi="Century"/>
          <w:i/>
          <w:lang w:val="id-ID"/>
        </w:rPr>
        <w:t>Surabaya</w:t>
      </w:r>
      <w:r w:rsidRPr="007231EC">
        <w:rPr>
          <w:rFonts w:ascii="Century" w:hAnsi="Century"/>
          <w:lang w:val="id-ID"/>
        </w:rPr>
        <w:t xml:space="preserve"> Vol. 01, </w:t>
      </w:r>
      <w:proofErr w:type="spellStart"/>
      <w:r w:rsidRPr="007231EC">
        <w:rPr>
          <w:rFonts w:ascii="Century" w:hAnsi="Century"/>
          <w:lang w:val="id-ID"/>
        </w:rPr>
        <w:t>No</w:t>
      </w:r>
      <w:proofErr w:type="spellEnd"/>
      <w:r w:rsidRPr="007231EC">
        <w:rPr>
          <w:rFonts w:ascii="Century" w:hAnsi="Century"/>
          <w:lang w:val="id-ID"/>
        </w:rPr>
        <w:t>. 01, hal 41 – 51. 2014</w:t>
      </w:r>
    </w:p>
    <w:p w:rsidR="00785C20" w:rsidRPr="007231EC" w:rsidRDefault="00785C20" w:rsidP="007231EC">
      <w:pPr>
        <w:autoSpaceDE w:val="0"/>
        <w:autoSpaceDN w:val="0"/>
        <w:adjustRightInd w:val="0"/>
        <w:ind w:left="993" w:hanging="993"/>
        <w:rPr>
          <w:rFonts w:ascii="Century" w:hAnsi="Century"/>
          <w:lang w:val="id-ID"/>
        </w:rPr>
      </w:pPr>
      <w:r w:rsidRPr="007231EC">
        <w:rPr>
          <w:rFonts w:ascii="Century" w:hAnsi="Century"/>
          <w:lang w:val="id-ID"/>
        </w:rPr>
        <w:t>[</w:t>
      </w:r>
      <w:r w:rsidR="008D1F1E" w:rsidRPr="007231EC">
        <w:rPr>
          <w:rFonts w:ascii="Century" w:hAnsi="Century"/>
          <w:lang w:val="id-ID"/>
        </w:rPr>
        <w:t>10</w:t>
      </w:r>
      <w:r w:rsidR="00A27C13" w:rsidRPr="007231EC">
        <w:rPr>
          <w:rFonts w:ascii="Century" w:hAnsi="Century"/>
          <w:lang w:val="id-ID"/>
        </w:rPr>
        <w:t xml:space="preserve">] </w:t>
      </w:r>
      <w:r w:rsidR="005B2217" w:rsidRPr="007231EC">
        <w:rPr>
          <w:rFonts w:ascii="Century" w:hAnsi="Century"/>
          <w:lang w:val="id-ID"/>
        </w:rPr>
        <w:t xml:space="preserve"> </w:t>
      </w:r>
      <w:r w:rsidR="0016024B" w:rsidRPr="007231EC">
        <w:rPr>
          <w:rFonts w:ascii="Century" w:hAnsi="Century"/>
          <w:lang w:val="id-ID"/>
        </w:rPr>
        <w:t xml:space="preserve"> </w:t>
      </w:r>
      <w:proofErr w:type="spellStart"/>
      <w:r w:rsidR="00511037" w:rsidRPr="007231EC">
        <w:rPr>
          <w:rFonts w:ascii="Century" w:hAnsi="Century"/>
        </w:rPr>
        <w:t>Djoemena</w:t>
      </w:r>
      <w:proofErr w:type="spellEnd"/>
      <w:r w:rsidR="00511037" w:rsidRPr="007231EC">
        <w:rPr>
          <w:rFonts w:ascii="Century" w:hAnsi="Century"/>
        </w:rPr>
        <w:t xml:space="preserve">, </w:t>
      </w:r>
      <w:proofErr w:type="spellStart"/>
      <w:r w:rsidR="00511037" w:rsidRPr="007231EC">
        <w:rPr>
          <w:rFonts w:ascii="Century" w:hAnsi="Century"/>
        </w:rPr>
        <w:t>Nian</w:t>
      </w:r>
      <w:proofErr w:type="spellEnd"/>
      <w:r w:rsidR="00511037" w:rsidRPr="007231EC">
        <w:rPr>
          <w:rFonts w:ascii="Century" w:hAnsi="Century"/>
        </w:rPr>
        <w:t xml:space="preserve"> S.</w:t>
      </w:r>
      <w:r w:rsidRPr="007231EC">
        <w:rPr>
          <w:rFonts w:ascii="Century" w:hAnsi="Century"/>
        </w:rPr>
        <w:t xml:space="preserve"> </w:t>
      </w:r>
      <w:proofErr w:type="spellStart"/>
      <w:r w:rsidRPr="007231EC">
        <w:rPr>
          <w:rFonts w:ascii="Century" w:hAnsi="Century"/>
          <w:i/>
        </w:rPr>
        <w:t>Ungkapan</w:t>
      </w:r>
      <w:proofErr w:type="spellEnd"/>
      <w:r w:rsidRPr="007231EC">
        <w:rPr>
          <w:rFonts w:ascii="Century" w:hAnsi="Century"/>
          <w:i/>
        </w:rPr>
        <w:t xml:space="preserve"> </w:t>
      </w:r>
      <w:proofErr w:type="spellStart"/>
      <w:r w:rsidRPr="007231EC">
        <w:rPr>
          <w:rFonts w:ascii="Century" w:hAnsi="Century"/>
          <w:i/>
        </w:rPr>
        <w:t>Sehelai</w:t>
      </w:r>
      <w:proofErr w:type="spellEnd"/>
      <w:r w:rsidRPr="007231EC">
        <w:rPr>
          <w:rFonts w:ascii="Century" w:hAnsi="Century"/>
          <w:i/>
        </w:rPr>
        <w:t xml:space="preserve"> Batik</w:t>
      </w:r>
      <w:r w:rsidRPr="007231EC">
        <w:rPr>
          <w:rFonts w:ascii="Century" w:hAnsi="Century"/>
        </w:rPr>
        <w:t xml:space="preserve">, </w:t>
      </w:r>
      <w:proofErr w:type="spellStart"/>
      <w:r w:rsidRPr="007231EC">
        <w:rPr>
          <w:rFonts w:ascii="Century" w:hAnsi="Century"/>
        </w:rPr>
        <w:t>Penerbit</w:t>
      </w:r>
      <w:proofErr w:type="spellEnd"/>
      <w:r w:rsidRPr="007231EC">
        <w:rPr>
          <w:rFonts w:ascii="Century" w:hAnsi="Century"/>
        </w:rPr>
        <w:t xml:space="preserve"> </w:t>
      </w:r>
      <w:proofErr w:type="spellStart"/>
      <w:r w:rsidRPr="007231EC">
        <w:rPr>
          <w:rFonts w:ascii="Century" w:hAnsi="Century"/>
        </w:rPr>
        <w:t>Djambatan</w:t>
      </w:r>
      <w:proofErr w:type="spellEnd"/>
      <w:r w:rsidR="00511037" w:rsidRPr="007231EC">
        <w:rPr>
          <w:rFonts w:ascii="Century" w:hAnsi="Century"/>
          <w:lang w:val="id-ID"/>
        </w:rPr>
        <w:t>, Jakarta, 1990</w:t>
      </w:r>
    </w:p>
    <w:p w:rsidR="00785C20" w:rsidRPr="007231EC" w:rsidRDefault="00785C20" w:rsidP="007231EC">
      <w:pPr>
        <w:ind w:left="993" w:hanging="993"/>
        <w:rPr>
          <w:rFonts w:ascii="Century" w:hAnsi="Century"/>
          <w:spacing w:val="-8"/>
          <w:lang w:val="id-ID"/>
        </w:rPr>
      </w:pPr>
      <w:r w:rsidRPr="007231EC">
        <w:rPr>
          <w:rFonts w:ascii="Century" w:hAnsi="Century"/>
          <w:lang w:val="id-ID"/>
        </w:rPr>
        <w:t>[1</w:t>
      </w:r>
      <w:r w:rsidR="008D1F1E" w:rsidRPr="007231EC">
        <w:rPr>
          <w:rFonts w:ascii="Century" w:hAnsi="Century"/>
          <w:lang w:val="id-ID"/>
        </w:rPr>
        <w:t>1</w:t>
      </w:r>
      <w:r w:rsidRPr="007231EC">
        <w:rPr>
          <w:rFonts w:ascii="Century" w:hAnsi="Century"/>
          <w:lang w:val="id-ID"/>
        </w:rPr>
        <w:t xml:space="preserve">] </w:t>
      </w:r>
      <w:r w:rsidR="005B2217" w:rsidRPr="007231EC">
        <w:rPr>
          <w:rFonts w:ascii="Century" w:hAnsi="Century"/>
          <w:lang w:val="id-ID"/>
        </w:rPr>
        <w:t xml:space="preserve"> </w:t>
      </w:r>
      <w:r w:rsidR="0016024B" w:rsidRPr="007231EC">
        <w:rPr>
          <w:rFonts w:ascii="Century" w:hAnsi="Century"/>
          <w:lang w:val="id-ID"/>
        </w:rPr>
        <w:t xml:space="preserve"> </w:t>
      </w:r>
      <w:proofErr w:type="spellStart"/>
      <w:r w:rsidR="00511037" w:rsidRPr="007231EC">
        <w:rPr>
          <w:rFonts w:ascii="Century" w:hAnsi="Century"/>
          <w:iCs/>
        </w:rPr>
        <w:t>Soekardan</w:t>
      </w:r>
      <w:proofErr w:type="spellEnd"/>
      <w:r w:rsidR="00511037" w:rsidRPr="007231EC">
        <w:rPr>
          <w:rFonts w:ascii="Century" w:hAnsi="Century"/>
          <w:iCs/>
        </w:rPr>
        <w:t xml:space="preserve">, </w:t>
      </w:r>
      <w:proofErr w:type="spellStart"/>
      <w:r w:rsidR="00511037" w:rsidRPr="007231EC">
        <w:rPr>
          <w:rFonts w:ascii="Century" w:hAnsi="Century"/>
          <w:iCs/>
        </w:rPr>
        <w:t>dkk</w:t>
      </w:r>
      <w:proofErr w:type="spellEnd"/>
      <w:r w:rsidRPr="007231EC">
        <w:rPr>
          <w:rFonts w:ascii="Century" w:hAnsi="Century"/>
          <w:iCs/>
        </w:rPr>
        <w:t>.</w:t>
      </w:r>
      <w:r w:rsidRPr="007231EC">
        <w:rPr>
          <w:rFonts w:ascii="Century" w:hAnsi="Century"/>
        </w:rPr>
        <w:t xml:space="preserve"> </w:t>
      </w:r>
      <w:proofErr w:type="spellStart"/>
      <w:r w:rsidRPr="007231EC">
        <w:rPr>
          <w:rFonts w:ascii="Century" w:hAnsi="Century"/>
          <w:iCs/>
        </w:rPr>
        <w:t>Analisis</w:t>
      </w:r>
      <w:proofErr w:type="spellEnd"/>
      <w:r w:rsidRPr="007231EC">
        <w:rPr>
          <w:rFonts w:ascii="Century" w:hAnsi="Century"/>
          <w:iCs/>
        </w:rPr>
        <w:t xml:space="preserve"> </w:t>
      </w:r>
      <w:proofErr w:type="spellStart"/>
      <w:r w:rsidRPr="007231EC">
        <w:rPr>
          <w:rFonts w:ascii="Century" w:hAnsi="Century"/>
          <w:iCs/>
        </w:rPr>
        <w:t>Lingkungan</w:t>
      </w:r>
      <w:proofErr w:type="spellEnd"/>
      <w:r w:rsidRPr="007231EC">
        <w:rPr>
          <w:rFonts w:ascii="Century" w:hAnsi="Century"/>
          <w:iCs/>
        </w:rPr>
        <w:t xml:space="preserve"> Perusahaan </w:t>
      </w:r>
      <w:proofErr w:type="spellStart"/>
      <w:r w:rsidRPr="007231EC">
        <w:rPr>
          <w:rFonts w:ascii="Century" w:hAnsi="Century"/>
          <w:iCs/>
        </w:rPr>
        <w:t>dan</w:t>
      </w:r>
      <w:proofErr w:type="spellEnd"/>
      <w:r w:rsidRPr="007231EC">
        <w:rPr>
          <w:rFonts w:ascii="Century" w:hAnsi="Century"/>
          <w:iCs/>
        </w:rPr>
        <w:t xml:space="preserve"> </w:t>
      </w:r>
      <w:proofErr w:type="spellStart"/>
      <w:r w:rsidRPr="007231EC">
        <w:rPr>
          <w:rFonts w:ascii="Century" w:hAnsi="Century"/>
          <w:iCs/>
        </w:rPr>
        <w:t>Strategi</w:t>
      </w:r>
      <w:proofErr w:type="spellEnd"/>
      <w:r w:rsidRPr="007231EC">
        <w:rPr>
          <w:rFonts w:ascii="Century" w:hAnsi="Century"/>
          <w:iCs/>
        </w:rPr>
        <w:t xml:space="preserve"> Perusahaan </w:t>
      </w:r>
      <w:proofErr w:type="spellStart"/>
      <w:r w:rsidRPr="007231EC">
        <w:rPr>
          <w:rFonts w:ascii="Century" w:hAnsi="Century"/>
          <w:iCs/>
        </w:rPr>
        <w:t>serta</w:t>
      </w:r>
      <w:proofErr w:type="spellEnd"/>
      <w:r w:rsidRPr="007231EC">
        <w:rPr>
          <w:rFonts w:ascii="Century" w:hAnsi="Century"/>
          <w:iCs/>
        </w:rPr>
        <w:t xml:space="preserve"> </w:t>
      </w:r>
      <w:proofErr w:type="spellStart"/>
      <w:r w:rsidRPr="007231EC">
        <w:rPr>
          <w:rFonts w:ascii="Century" w:hAnsi="Century"/>
          <w:iCs/>
        </w:rPr>
        <w:t>Dampaknya</w:t>
      </w:r>
      <w:proofErr w:type="spellEnd"/>
      <w:r w:rsidRPr="007231EC">
        <w:rPr>
          <w:rFonts w:ascii="Century" w:hAnsi="Century"/>
          <w:iCs/>
        </w:rPr>
        <w:t xml:space="preserve"> </w:t>
      </w:r>
      <w:proofErr w:type="spellStart"/>
      <w:r w:rsidRPr="007231EC">
        <w:rPr>
          <w:rFonts w:ascii="Century" w:hAnsi="Century"/>
          <w:iCs/>
        </w:rPr>
        <w:t>pada</w:t>
      </w:r>
      <w:proofErr w:type="spellEnd"/>
      <w:r w:rsidRPr="007231EC">
        <w:rPr>
          <w:rFonts w:ascii="Century" w:hAnsi="Century"/>
          <w:iCs/>
        </w:rPr>
        <w:t xml:space="preserve"> </w:t>
      </w:r>
      <w:proofErr w:type="spellStart"/>
      <w:r w:rsidRPr="007231EC">
        <w:rPr>
          <w:rFonts w:ascii="Century" w:hAnsi="Century"/>
          <w:iCs/>
        </w:rPr>
        <w:t>Kinerja</w:t>
      </w:r>
      <w:proofErr w:type="spellEnd"/>
      <w:r w:rsidRPr="007231EC">
        <w:rPr>
          <w:rFonts w:ascii="Century" w:hAnsi="Century"/>
          <w:iCs/>
        </w:rPr>
        <w:t xml:space="preserve"> UMK Batik</w:t>
      </w:r>
      <w:r w:rsidRPr="007231EC">
        <w:rPr>
          <w:rFonts w:ascii="Century" w:hAnsi="Century"/>
          <w:i/>
          <w:iCs/>
        </w:rPr>
        <w:t>.</w:t>
      </w:r>
      <w:r w:rsidRPr="007231EC">
        <w:rPr>
          <w:rFonts w:ascii="Century" w:hAnsi="Century"/>
          <w:iCs/>
        </w:rPr>
        <w:t xml:space="preserve"> </w:t>
      </w:r>
      <w:r w:rsidR="00F05005" w:rsidRPr="007231EC">
        <w:rPr>
          <w:rFonts w:ascii="Century" w:hAnsi="Century"/>
          <w:i/>
          <w:iCs/>
          <w:lang w:val="id-ID"/>
        </w:rPr>
        <w:t xml:space="preserve">Jurnal </w:t>
      </w:r>
      <w:proofErr w:type="spellStart"/>
      <w:r w:rsidRPr="007231EC">
        <w:rPr>
          <w:rFonts w:ascii="Century" w:hAnsi="Century"/>
          <w:i/>
          <w:iCs/>
        </w:rPr>
        <w:t>Trikonomika</w:t>
      </w:r>
      <w:proofErr w:type="spellEnd"/>
      <w:r w:rsidR="00F05005" w:rsidRPr="007231EC">
        <w:rPr>
          <w:rFonts w:ascii="Century" w:hAnsi="Century"/>
          <w:i/>
          <w:iCs/>
          <w:lang w:val="id-ID"/>
        </w:rPr>
        <w:t xml:space="preserve">, </w:t>
      </w:r>
      <w:r w:rsidRPr="007231EC">
        <w:rPr>
          <w:rFonts w:ascii="Century" w:hAnsi="Century"/>
          <w:iCs/>
        </w:rPr>
        <w:t xml:space="preserve"> Volume 11 Hal. 183–194. 2012</w:t>
      </w:r>
    </w:p>
    <w:p w:rsidR="00785C20" w:rsidRPr="007231EC" w:rsidRDefault="00785C20" w:rsidP="007231EC">
      <w:pPr>
        <w:ind w:left="993" w:hanging="993"/>
        <w:rPr>
          <w:rFonts w:ascii="Century" w:hAnsi="Century"/>
          <w:color w:val="000000"/>
        </w:rPr>
      </w:pPr>
      <w:r w:rsidRPr="007231EC">
        <w:rPr>
          <w:rFonts w:ascii="Century" w:hAnsi="Century"/>
          <w:lang w:val="id-ID"/>
        </w:rPr>
        <w:lastRenderedPageBreak/>
        <w:t>[1</w:t>
      </w:r>
      <w:r w:rsidR="008D1F1E" w:rsidRPr="007231EC">
        <w:rPr>
          <w:rFonts w:ascii="Century" w:hAnsi="Century"/>
          <w:lang w:val="id-ID"/>
        </w:rPr>
        <w:t>2</w:t>
      </w:r>
      <w:r w:rsidRPr="007231EC">
        <w:rPr>
          <w:rFonts w:ascii="Century" w:hAnsi="Century"/>
          <w:lang w:val="id-ID"/>
        </w:rPr>
        <w:t xml:space="preserve">] </w:t>
      </w:r>
      <w:r w:rsidR="0016024B" w:rsidRPr="007231EC">
        <w:rPr>
          <w:rFonts w:ascii="Century" w:hAnsi="Century"/>
          <w:lang w:val="id-ID"/>
        </w:rPr>
        <w:t xml:space="preserve"> </w:t>
      </w:r>
      <w:r w:rsidR="00F9245D" w:rsidRPr="007231EC">
        <w:rPr>
          <w:rFonts w:ascii="Century" w:hAnsi="Century"/>
          <w:lang w:val="id-ID"/>
        </w:rPr>
        <w:t xml:space="preserve"> </w:t>
      </w:r>
      <w:proofErr w:type="spellStart"/>
      <w:r w:rsidRPr="007231EC">
        <w:rPr>
          <w:rFonts w:ascii="Century" w:hAnsi="Century"/>
          <w:color w:val="000000"/>
        </w:rPr>
        <w:t>Kurniawan</w:t>
      </w:r>
      <w:proofErr w:type="spellEnd"/>
      <w:r w:rsidRPr="007231EC">
        <w:rPr>
          <w:rFonts w:ascii="Century" w:hAnsi="Century"/>
          <w:color w:val="000000"/>
        </w:rPr>
        <w:t xml:space="preserve">, </w:t>
      </w:r>
      <w:proofErr w:type="spellStart"/>
      <w:r w:rsidRPr="007231EC">
        <w:rPr>
          <w:rFonts w:ascii="Century" w:hAnsi="Century"/>
          <w:color w:val="000000"/>
        </w:rPr>
        <w:t>dkk</w:t>
      </w:r>
      <w:proofErr w:type="spellEnd"/>
      <w:r w:rsidRPr="007231EC">
        <w:rPr>
          <w:rFonts w:ascii="Century" w:hAnsi="Century"/>
          <w:color w:val="000000"/>
        </w:rPr>
        <w:t xml:space="preserve">. </w:t>
      </w:r>
      <w:proofErr w:type="spellStart"/>
      <w:r w:rsidRPr="007231EC">
        <w:rPr>
          <w:rFonts w:ascii="Century" w:hAnsi="Century"/>
          <w:color w:val="000000"/>
        </w:rPr>
        <w:t>Strategi</w:t>
      </w:r>
      <w:proofErr w:type="spellEnd"/>
      <w:r w:rsidRPr="007231EC">
        <w:rPr>
          <w:rFonts w:ascii="Century" w:hAnsi="Century"/>
          <w:color w:val="000000"/>
        </w:rPr>
        <w:t xml:space="preserve"> </w:t>
      </w:r>
      <w:proofErr w:type="spellStart"/>
      <w:r w:rsidRPr="007231EC">
        <w:rPr>
          <w:rFonts w:ascii="Century" w:hAnsi="Century"/>
          <w:color w:val="000000"/>
        </w:rPr>
        <w:t>Pengelola</w:t>
      </w:r>
      <w:r w:rsidR="00F05005" w:rsidRPr="007231EC">
        <w:rPr>
          <w:rFonts w:ascii="Century" w:hAnsi="Century"/>
          <w:color w:val="000000"/>
        </w:rPr>
        <w:t>an</w:t>
      </w:r>
      <w:proofErr w:type="spellEnd"/>
      <w:r w:rsidR="00F05005" w:rsidRPr="007231EC">
        <w:rPr>
          <w:rFonts w:ascii="Century" w:hAnsi="Century"/>
          <w:color w:val="000000"/>
        </w:rPr>
        <w:t xml:space="preserve"> Air </w:t>
      </w:r>
      <w:proofErr w:type="spellStart"/>
      <w:r w:rsidR="00F05005" w:rsidRPr="007231EC">
        <w:rPr>
          <w:rFonts w:ascii="Century" w:hAnsi="Century"/>
          <w:color w:val="000000"/>
        </w:rPr>
        <w:t>Limbah</w:t>
      </w:r>
      <w:proofErr w:type="spellEnd"/>
      <w:r w:rsidR="00F05005" w:rsidRPr="007231EC">
        <w:rPr>
          <w:rFonts w:ascii="Century" w:hAnsi="Century"/>
          <w:color w:val="000000"/>
        </w:rPr>
        <w:t xml:space="preserve"> Sentra UMKM</w:t>
      </w:r>
      <w:r w:rsidRPr="007231EC">
        <w:rPr>
          <w:rFonts w:ascii="Century" w:hAnsi="Century"/>
          <w:color w:val="000000"/>
        </w:rPr>
        <w:t xml:space="preserve"> Batik yang </w:t>
      </w:r>
      <w:proofErr w:type="spellStart"/>
      <w:r w:rsidRPr="007231EC">
        <w:rPr>
          <w:rFonts w:ascii="Century" w:hAnsi="Century"/>
          <w:color w:val="000000"/>
        </w:rPr>
        <w:t>Berkelanjutan</w:t>
      </w:r>
      <w:proofErr w:type="spellEnd"/>
      <w:r w:rsidRPr="007231EC">
        <w:rPr>
          <w:rFonts w:ascii="Century" w:hAnsi="Century"/>
          <w:color w:val="000000"/>
        </w:rPr>
        <w:t xml:space="preserve"> Di </w:t>
      </w:r>
      <w:proofErr w:type="spellStart"/>
      <w:r w:rsidRPr="007231EC">
        <w:rPr>
          <w:rFonts w:ascii="Century" w:hAnsi="Century"/>
          <w:color w:val="000000"/>
        </w:rPr>
        <w:t>Kabupaten</w:t>
      </w:r>
      <w:proofErr w:type="spellEnd"/>
      <w:r w:rsidRPr="007231EC">
        <w:rPr>
          <w:rFonts w:ascii="Century" w:hAnsi="Century"/>
          <w:color w:val="000000"/>
        </w:rPr>
        <w:t xml:space="preserve"> </w:t>
      </w:r>
      <w:proofErr w:type="spellStart"/>
      <w:r w:rsidRPr="007231EC">
        <w:rPr>
          <w:rFonts w:ascii="Century" w:hAnsi="Century"/>
          <w:color w:val="000000"/>
        </w:rPr>
        <w:t>Sukoharjo</w:t>
      </w:r>
      <w:proofErr w:type="spellEnd"/>
      <w:r w:rsidRPr="007231EC">
        <w:rPr>
          <w:rFonts w:ascii="Century" w:hAnsi="Century"/>
          <w:color w:val="000000"/>
        </w:rPr>
        <w:t>.</w:t>
      </w:r>
      <w:r w:rsidRPr="007231EC">
        <w:rPr>
          <w:rFonts w:ascii="Century" w:hAnsi="Century"/>
        </w:rPr>
        <w:t xml:space="preserve"> </w:t>
      </w:r>
      <w:r w:rsidR="006478F3" w:rsidRPr="007231EC">
        <w:rPr>
          <w:rFonts w:ascii="Century" w:hAnsi="Century"/>
          <w:i/>
          <w:lang w:val="id-ID"/>
        </w:rPr>
        <w:t>Jurnal Ilmu Lingkungan</w:t>
      </w:r>
      <w:r w:rsidR="006478F3" w:rsidRPr="007231EC">
        <w:rPr>
          <w:rFonts w:ascii="Century" w:hAnsi="Century"/>
          <w:lang w:val="id-ID"/>
        </w:rPr>
        <w:t xml:space="preserve">, </w:t>
      </w:r>
      <w:r w:rsidRPr="007231EC">
        <w:rPr>
          <w:rFonts w:ascii="Century" w:hAnsi="Century"/>
          <w:iCs/>
        </w:rPr>
        <w:t>ISSN 1829-8907</w:t>
      </w:r>
      <w:r w:rsidRPr="007231EC">
        <w:rPr>
          <w:rFonts w:ascii="Century" w:hAnsi="Century"/>
        </w:rPr>
        <w:t xml:space="preserve"> </w:t>
      </w:r>
      <w:r w:rsidRPr="007231EC">
        <w:rPr>
          <w:rFonts w:ascii="Century" w:hAnsi="Century"/>
          <w:iCs/>
        </w:rPr>
        <w:t>Volume 11 Issue 2: 62 -72. 2013</w:t>
      </w:r>
    </w:p>
    <w:p w:rsidR="00511037" w:rsidRPr="007231EC" w:rsidRDefault="00304B91" w:rsidP="007231EC">
      <w:pPr>
        <w:autoSpaceDE w:val="0"/>
        <w:autoSpaceDN w:val="0"/>
        <w:adjustRightInd w:val="0"/>
        <w:ind w:left="993" w:hanging="993"/>
        <w:jc w:val="both"/>
        <w:rPr>
          <w:rFonts w:ascii="Century" w:hAnsi="Century"/>
          <w:iCs/>
        </w:rPr>
      </w:pPr>
      <w:r w:rsidRPr="007231EC">
        <w:rPr>
          <w:rStyle w:val="style2"/>
          <w:rFonts w:ascii="Century" w:hAnsi="Century"/>
          <w:lang w:val="id-ID"/>
        </w:rPr>
        <w:t>[1</w:t>
      </w:r>
      <w:r w:rsidR="0016024B" w:rsidRPr="007231EC">
        <w:rPr>
          <w:rStyle w:val="style2"/>
          <w:rFonts w:ascii="Century" w:hAnsi="Century"/>
          <w:lang w:val="id-ID"/>
        </w:rPr>
        <w:t>3</w:t>
      </w:r>
      <w:r w:rsidRPr="007231EC">
        <w:rPr>
          <w:rStyle w:val="style2"/>
          <w:rFonts w:ascii="Century" w:hAnsi="Century"/>
          <w:lang w:val="id-ID"/>
        </w:rPr>
        <w:t xml:space="preserve">] </w:t>
      </w:r>
      <w:r w:rsidR="0016024B" w:rsidRPr="007231EC">
        <w:rPr>
          <w:rStyle w:val="style2"/>
          <w:rFonts w:ascii="Century" w:hAnsi="Century"/>
          <w:lang w:val="id-ID"/>
        </w:rPr>
        <w:t xml:space="preserve"> </w:t>
      </w:r>
      <w:proofErr w:type="spellStart"/>
      <w:r w:rsidR="00511037" w:rsidRPr="007231EC">
        <w:rPr>
          <w:rFonts w:ascii="Century" w:hAnsi="Century"/>
          <w:iCs/>
        </w:rPr>
        <w:t>Putranti</w:t>
      </w:r>
      <w:proofErr w:type="spellEnd"/>
      <w:r w:rsidR="00511037" w:rsidRPr="007231EC">
        <w:rPr>
          <w:rFonts w:ascii="Century" w:hAnsi="Century"/>
          <w:iCs/>
        </w:rPr>
        <w:t xml:space="preserve">. (2012). </w:t>
      </w:r>
      <w:r w:rsidR="00511037" w:rsidRPr="007231EC">
        <w:rPr>
          <w:rFonts w:ascii="Century" w:hAnsi="Century"/>
          <w:i/>
          <w:iCs/>
        </w:rPr>
        <w:t xml:space="preserve">Model </w:t>
      </w:r>
      <w:proofErr w:type="spellStart"/>
      <w:r w:rsidR="00511037" w:rsidRPr="007231EC">
        <w:rPr>
          <w:rFonts w:ascii="Century" w:hAnsi="Century"/>
          <w:i/>
          <w:iCs/>
        </w:rPr>
        <w:t>Pemetaan</w:t>
      </w:r>
      <w:proofErr w:type="spellEnd"/>
      <w:r w:rsidR="00511037" w:rsidRPr="007231EC">
        <w:rPr>
          <w:rFonts w:ascii="Century" w:hAnsi="Century"/>
          <w:i/>
          <w:iCs/>
        </w:rPr>
        <w:t xml:space="preserve"> CSR </w:t>
      </w:r>
      <w:proofErr w:type="spellStart"/>
      <w:r w:rsidR="00511037" w:rsidRPr="007231EC">
        <w:rPr>
          <w:rFonts w:ascii="Century" w:hAnsi="Century"/>
          <w:i/>
          <w:iCs/>
        </w:rPr>
        <w:t>Untuk</w:t>
      </w:r>
      <w:proofErr w:type="spellEnd"/>
      <w:r w:rsidR="00511037" w:rsidRPr="007231EC">
        <w:rPr>
          <w:rFonts w:ascii="Century" w:hAnsi="Century"/>
          <w:i/>
          <w:iCs/>
        </w:rPr>
        <w:t xml:space="preserve"> </w:t>
      </w:r>
      <w:proofErr w:type="spellStart"/>
      <w:r w:rsidR="00511037" w:rsidRPr="007231EC">
        <w:rPr>
          <w:rFonts w:ascii="Century" w:hAnsi="Century"/>
          <w:i/>
          <w:iCs/>
        </w:rPr>
        <w:t>Menunjang</w:t>
      </w:r>
      <w:proofErr w:type="spellEnd"/>
      <w:r w:rsidR="00511037" w:rsidRPr="007231EC">
        <w:rPr>
          <w:rFonts w:ascii="Century" w:hAnsi="Century"/>
          <w:i/>
          <w:iCs/>
        </w:rPr>
        <w:t xml:space="preserve"> UKM </w:t>
      </w:r>
      <w:proofErr w:type="spellStart"/>
      <w:r w:rsidR="00511037" w:rsidRPr="007231EC">
        <w:rPr>
          <w:rFonts w:ascii="Century" w:hAnsi="Century"/>
          <w:i/>
          <w:iCs/>
        </w:rPr>
        <w:t>Mendapatkan</w:t>
      </w:r>
      <w:proofErr w:type="spellEnd"/>
      <w:r w:rsidR="00511037" w:rsidRPr="007231EC">
        <w:rPr>
          <w:rFonts w:ascii="Century" w:hAnsi="Century"/>
          <w:i/>
          <w:iCs/>
        </w:rPr>
        <w:t xml:space="preserve"> </w:t>
      </w:r>
      <w:proofErr w:type="spellStart"/>
      <w:r w:rsidR="00511037" w:rsidRPr="007231EC">
        <w:rPr>
          <w:rFonts w:ascii="Century" w:hAnsi="Century"/>
          <w:i/>
          <w:iCs/>
        </w:rPr>
        <w:t>Enterpreneur</w:t>
      </w:r>
      <w:proofErr w:type="spellEnd"/>
      <w:r w:rsidR="00511037" w:rsidRPr="007231EC">
        <w:rPr>
          <w:rFonts w:ascii="Century" w:hAnsi="Century"/>
          <w:i/>
          <w:iCs/>
        </w:rPr>
        <w:t xml:space="preserve"> </w:t>
      </w:r>
      <w:proofErr w:type="spellStart"/>
      <w:r w:rsidR="00511037" w:rsidRPr="007231EC">
        <w:rPr>
          <w:rFonts w:ascii="Century" w:hAnsi="Century"/>
          <w:i/>
          <w:iCs/>
        </w:rPr>
        <w:t>Unggul</w:t>
      </w:r>
      <w:proofErr w:type="spellEnd"/>
      <w:r w:rsidR="00511037" w:rsidRPr="007231EC">
        <w:rPr>
          <w:rFonts w:ascii="Century" w:hAnsi="Century"/>
          <w:i/>
          <w:iCs/>
        </w:rPr>
        <w:t xml:space="preserve"> </w:t>
      </w:r>
      <w:proofErr w:type="spellStart"/>
      <w:r w:rsidR="00511037" w:rsidRPr="007231EC">
        <w:rPr>
          <w:rFonts w:ascii="Century" w:hAnsi="Century"/>
          <w:i/>
          <w:iCs/>
        </w:rPr>
        <w:t>dan</w:t>
      </w:r>
      <w:proofErr w:type="spellEnd"/>
      <w:r w:rsidR="00511037" w:rsidRPr="007231EC">
        <w:rPr>
          <w:rFonts w:ascii="Century" w:hAnsi="Century"/>
          <w:i/>
          <w:iCs/>
        </w:rPr>
        <w:t xml:space="preserve"> Sustainable (</w:t>
      </w:r>
      <w:proofErr w:type="spellStart"/>
      <w:r w:rsidR="00511037" w:rsidRPr="007231EC">
        <w:rPr>
          <w:rFonts w:ascii="Century" w:hAnsi="Century"/>
          <w:i/>
          <w:iCs/>
        </w:rPr>
        <w:t>Studi</w:t>
      </w:r>
      <w:proofErr w:type="spellEnd"/>
      <w:r w:rsidR="00511037" w:rsidRPr="007231EC">
        <w:rPr>
          <w:rFonts w:ascii="Century" w:hAnsi="Century"/>
          <w:i/>
          <w:iCs/>
        </w:rPr>
        <w:t xml:space="preserve"> UKM Batik </w:t>
      </w:r>
      <w:proofErr w:type="spellStart"/>
      <w:r w:rsidR="00511037" w:rsidRPr="007231EC">
        <w:rPr>
          <w:rFonts w:ascii="Century" w:hAnsi="Century"/>
          <w:i/>
          <w:iCs/>
        </w:rPr>
        <w:t>Pekalongan</w:t>
      </w:r>
      <w:proofErr w:type="spellEnd"/>
      <w:r w:rsidR="00511037" w:rsidRPr="007231EC">
        <w:rPr>
          <w:rFonts w:ascii="Century" w:hAnsi="Century"/>
          <w:i/>
          <w:iCs/>
        </w:rPr>
        <w:t xml:space="preserve">). </w:t>
      </w:r>
      <w:proofErr w:type="spellStart"/>
      <w:r w:rsidR="00511037" w:rsidRPr="007231EC">
        <w:rPr>
          <w:rFonts w:ascii="Century" w:hAnsi="Century"/>
          <w:iCs/>
        </w:rPr>
        <w:t>Jurnal</w:t>
      </w:r>
      <w:proofErr w:type="spellEnd"/>
      <w:r w:rsidR="00511037" w:rsidRPr="007231EC">
        <w:rPr>
          <w:rFonts w:ascii="Century" w:hAnsi="Century"/>
          <w:iCs/>
        </w:rPr>
        <w:t xml:space="preserve"> </w:t>
      </w:r>
      <w:proofErr w:type="spellStart"/>
      <w:r w:rsidR="00511037" w:rsidRPr="007231EC">
        <w:rPr>
          <w:rFonts w:ascii="Century" w:hAnsi="Century"/>
          <w:iCs/>
        </w:rPr>
        <w:t>Ilmiah</w:t>
      </w:r>
      <w:proofErr w:type="spellEnd"/>
      <w:r w:rsidR="00511037" w:rsidRPr="007231EC">
        <w:rPr>
          <w:rFonts w:ascii="Century" w:hAnsi="Century"/>
          <w:iCs/>
        </w:rPr>
        <w:t xml:space="preserve"> </w:t>
      </w:r>
      <w:proofErr w:type="spellStart"/>
      <w:r w:rsidR="00511037" w:rsidRPr="007231EC">
        <w:rPr>
          <w:rFonts w:ascii="Century" w:hAnsi="Century"/>
          <w:iCs/>
        </w:rPr>
        <w:t>Serat</w:t>
      </w:r>
      <w:proofErr w:type="spellEnd"/>
      <w:r w:rsidR="00511037" w:rsidRPr="007231EC">
        <w:rPr>
          <w:rFonts w:ascii="Century" w:hAnsi="Century"/>
          <w:iCs/>
        </w:rPr>
        <w:t xml:space="preserve"> </w:t>
      </w:r>
      <w:proofErr w:type="spellStart"/>
      <w:r w:rsidR="00511037" w:rsidRPr="007231EC">
        <w:rPr>
          <w:rFonts w:ascii="Century" w:hAnsi="Century"/>
          <w:iCs/>
        </w:rPr>
        <w:t>Acitya</w:t>
      </w:r>
      <w:proofErr w:type="spellEnd"/>
      <w:r w:rsidR="00511037" w:rsidRPr="007231EC">
        <w:rPr>
          <w:rFonts w:ascii="Century" w:hAnsi="Century"/>
          <w:iCs/>
        </w:rPr>
        <w:t>. 2012</w:t>
      </w:r>
    </w:p>
    <w:p w:rsidR="0016024B" w:rsidRPr="007231EC" w:rsidRDefault="0016024B" w:rsidP="007231EC">
      <w:pPr>
        <w:autoSpaceDE w:val="0"/>
        <w:autoSpaceDN w:val="0"/>
        <w:adjustRightInd w:val="0"/>
        <w:ind w:left="993" w:hanging="993"/>
        <w:jc w:val="both"/>
        <w:rPr>
          <w:rFonts w:ascii="Century" w:hAnsi="Century"/>
          <w:iCs/>
          <w:lang w:val="id-ID"/>
        </w:rPr>
      </w:pPr>
      <w:r w:rsidRPr="007231EC">
        <w:rPr>
          <w:rFonts w:ascii="Century" w:hAnsi="Century"/>
          <w:iCs/>
          <w:lang w:val="id-ID"/>
        </w:rPr>
        <w:t xml:space="preserve">[14] </w:t>
      </w:r>
      <w:r w:rsidR="00F9245D" w:rsidRPr="007231EC">
        <w:rPr>
          <w:rFonts w:ascii="Century" w:hAnsi="Century"/>
          <w:iCs/>
          <w:lang w:val="id-ID"/>
        </w:rPr>
        <w:t xml:space="preserve"> </w:t>
      </w:r>
      <w:proofErr w:type="spellStart"/>
      <w:r w:rsidR="00F9245D" w:rsidRPr="007231EC">
        <w:t>Crul</w:t>
      </w:r>
      <w:proofErr w:type="spellEnd"/>
      <w:r w:rsidR="00F9245D" w:rsidRPr="007231EC">
        <w:t xml:space="preserve">, A. </w:t>
      </w:r>
      <w:proofErr w:type="spellStart"/>
      <w:proofErr w:type="gramStart"/>
      <w:r w:rsidR="00F9245D" w:rsidRPr="007231EC">
        <w:t>dan</w:t>
      </w:r>
      <w:proofErr w:type="spellEnd"/>
      <w:proofErr w:type="gramEnd"/>
      <w:r w:rsidR="00F9245D" w:rsidRPr="007231EC">
        <w:t xml:space="preserve"> Diehl</w:t>
      </w:r>
      <w:r w:rsidR="00F9245D" w:rsidRPr="007231EC">
        <w:rPr>
          <w:lang w:val="id-ID"/>
        </w:rPr>
        <w:t xml:space="preserve">. </w:t>
      </w:r>
      <w:r w:rsidRPr="007231EC">
        <w:rPr>
          <w:i/>
        </w:rPr>
        <w:t xml:space="preserve">Design for sustainability: A Practical Approach for Developing Economies. </w:t>
      </w:r>
      <w:r w:rsidRPr="007231EC">
        <w:t>Paris:</w:t>
      </w:r>
      <w:r w:rsidRPr="007231EC">
        <w:rPr>
          <w:i/>
        </w:rPr>
        <w:t xml:space="preserve"> </w:t>
      </w:r>
      <w:r w:rsidRPr="007231EC">
        <w:rPr>
          <w:rStyle w:val="style2"/>
        </w:rPr>
        <w:t>United Nations Environment Program (UNEP)</w:t>
      </w:r>
      <w:r w:rsidR="00F9245D" w:rsidRPr="007231EC">
        <w:rPr>
          <w:rStyle w:val="style2"/>
          <w:lang w:val="id-ID"/>
        </w:rPr>
        <w:t>, 2007</w:t>
      </w:r>
    </w:p>
    <w:p w:rsidR="0016024B" w:rsidRPr="007231EC" w:rsidRDefault="0016024B" w:rsidP="007231EC">
      <w:pPr>
        <w:autoSpaceDE w:val="0"/>
        <w:autoSpaceDN w:val="0"/>
        <w:adjustRightInd w:val="0"/>
        <w:ind w:left="993" w:hanging="993"/>
        <w:jc w:val="both"/>
        <w:rPr>
          <w:rFonts w:ascii="Century" w:hAnsi="Century"/>
          <w:lang w:val="id-ID"/>
        </w:rPr>
      </w:pPr>
      <w:r w:rsidRPr="007231EC">
        <w:rPr>
          <w:rFonts w:ascii="Century" w:hAnsi="Century"/>
          <w:iCs/>
          <w:lang w:val="id-ID"/>
        </w:rPr>
        <w:t xml:space="preserve">[15]  </w:t>
      </w:r>
      <w:proofErr w:type="spellStart"/>
      <w:r w:rsidRPr="007231EC">
        <w:rPr>
          <w:rFonts w:ascii="Century" w:hAnsi="Century"/>
          <w:lang w:val="id-ID"/>
        </w:rPr>
        <w:t>Purwaningsih</w:t>
      </w:r>
      <w:proofErr w:type="spellEnd"/>
      <w:r w:rsidRPr="007231EC">
        <w:rPr>
          <w:rFonts w:ascii="Century" w:hAnsi="Century"/>
          <w:lang w:val="id-ID"/>
        </w:rPr>
        <w:t xml:space="preserve">, R., </w:t>
      </w:r>
      <w:r w:rsidRPr="007231EC">
        <w:rPr>
          <w:rFonts w:ascii="Century" w:hAnsi="Century"/>
        </w:rPr>
        <w:t xml:space="preserve">Product Service Systems Method on </w:t>
      </w:r>
      <w:r w:rsidRPr="007231EC">
        <w:rPr>
          <w:rFonts w:ascii="Century" w:hAnsi="Century"/>
          <w:lang w:val="id-ID"/>
        </w:rPr>
        <w:t xml:space="preserve">Jepara </w:t>
      </w:r>
      <w:r w:rsidRPr="007231EC">
        <w:rPr>
          <w:rFonts w:ascii="Century" w:hAnsi="Century"/>
        </w:rPr>
        <w:t xml:space="preserve">Furniture Industry Sustainability </w:t>
      </w:r>
      <w:r w:rsidR="00F9245D" w:rsidRPr="007231EC">
        <w:rPr>
          <w:rFonts w:ascii="Century" w:hAnsi="Century"/>
          <w:lang w:val="id-ID"/>
        </w:rPr>
        <w:t xml:space="preserve"> </w:t>
      </w:r>
      <w:r w:rsidRPr="007231EC">
        <w:rPr>
          <w:rFonts w:ascii="Century" w:hAnsi="Century"/>
        </w:rPr>
        <w:t>Assessment</w:t>
      </w:r>
      <w:r w:rsidRPr="007231EC">
        <w:rPr>
          <w:rFonts w:ascii="Century" w:hAnsi="Century"/>
          <w:lang w:val="id-ID"/>
        </w:rPr>
        <w:t xml:space="preserve">, </w:t>
      </w:r>
      <w:proofErr w:type="spellStart"/>
      <w:r w:rsidRPr="007231EC">
        <w:rPr>
          <w:rFonts w:ascii="Century" w:hAnsi="Century"/>
          <w:lang w:val="id-ID"/>
        </w:rPr>
        <w:t>Proceeding</w:t>
      </w:r>
      <w:proofErr w:type="spellEnd"/>
      <w:r w:rsidRPr="007231EC">
        <w:rPr>
          <w:rFonts w:ascii="Century" w:hAnsi="Century"/>
          <w:lang w:val="id-ID"/>
        </w:rPr>
        <w:t xml:space="preserve"> of International Conference on Electric </w:t>
      </w:r>
      <w:proofErr w:type="spellStart"/>
      <w:r w:rsidRPr="007231EC">
        <w:rPr>
          <w:rFonts w:ascii="Century" w:hAnsi="Century"/>
          <w:lang w:val="id-ID"/>
        </w:rPr>
        <w:t>vehicular</w:t>
      </w:r>
      <w:proofErr w:type="spellEnd"/>
      <w:r w:rsidRPr="007231EC">
        <w:rPr>
          <w:rFonts w:ascii="Century" w:hAnsi="Century"/>
          <w:lang w:val="id-ID"/>
        </w:rPr>
        <w:t xml:space="preserve"> Technology </w:t>
      </w:r>
      <w:proofErr w:type="spellStart"/>
      <w:r w:rsidRPr="007231EC">
        <w:rPr>
          <w:rFonts w:ascii="Century" w:hAnsi="Century"/>
          <w:lang w:val="id-ID"/>
        </w:rPr>
        <w:t>and</w:t>
      </w:r>
      <w:proofErr w:type="spellEnd"/>
      <w:r w:rsidRPr="007231EC">
        <w:rPr>
          <w:rFonts w:ascii="Century" w:hAnsi="Century"/>
          <w:lang w:val="id-ID"/>
        </w:rPr>
        <w:t xml:space="preserve"> Industrial, </w:t>
      </w:r>
      <w:proofErr w:type="spellStart"/>
      <w:r w:rsidRPr="007231EC">
        <w:rPr>
          <w:rFonts w:ascii="Century" w:hAnsi="Century"/>
          <w:lang w:val="id-ID"/>
        </w:rPr>
        <w:t>Mechanical</w:t>
      </w:r>
      <w:proofErr w:type="spellEnd"/>
      <w:r w:rsidRPr="007231EC">
        <w:rPr>
          <w:rFonts w:ascii="Century" w:hAnsi="Century"/>
          <w:lang w:val="id-ID"/>
        </w:rPr>
        <w:t xml:space="preserve">, </w:t>
      </w:r>
      <w:proofErr w:type="spellStart"/>
      <w:r w:rsidRPr="007231EC">
        <w:rPr>
          <w:rFonts w:ascii="Century" w:hAnsi="Century"/>
          <w:lang w:val="id-ID"/>
        </w:rPr>
        <w:t>electrical</w:t>
      </w:r>
      <w:proofErr w:type="spellEnd"/>
      <w:r w:rsidRPr="007231EC">
        <w:rPr>
          <w:rFonts w:ascii="Century" w:hAnsi="Century"/>
          <w:lang w:val="id-ID"/>
        </w:rPr>
        <w:t xml:space="preserve">, Chemical </w:t>
      </w:r>
      <w:proofErr w:type="spellStart"/>
      <w:r w:rsidRPr="007231EC">
        <w:rPr>
          <w:rFonts w:ascii="Century" w:hAnsi="Century"/>
          <w:lang w:val="id-ID"/>
        </w:rPr>
        <w:t>Engineering</w:t>
      </w:r>
      <w:proofErr w:type="spellEnd"/>
      <w:r w:rsidRPr="007231EC">
        <w:rPr>
          <w:rFonts w:ascii="Century" w:hAnsi="Century"/>
          <w:lang w:val="id-ID"/>
        </w:rPr>
        <w:t>, Surakarta, Desember 2015</w:t>
      </w:r>
    </w:p>
    <w:p w:rsidR="00E35C0F" w:rsidRPr="007231EC" w:rsidRDefault="00304B91" w:rsidP="007231EC">
      <w:pPr>
        <w:ind w:left="993" w:hanging="993"/>
        <w:jc w:val="both"/>
        <w:rPr>
          <w:rFonts w:ascii="Century" w:hAnsi="Century"/>
          <w:shd w:val="clear" w:color="auto" w:fill="FFFFFF"/>
          <w:lang w:val="id-ID"/>
        </w:rPr>
      </w:pPr>
      <w:r w:rsidRPr="007231EC">
        <w:rPr>
          <w:rFonts w:ascii="Century" w:hAnsi="Century"/>
          <w:lang w:val="id-ID"/>
        </w:rPr>
        <w:t>[1</w:t>
      </w:r>
      <w:r w:rsidR="0016024B" w:rsidRPr="007231EC">
        <w:rPr>
          <w:rFonts w:ascii="Century" w:hAnsi="Century"/>
          <w:lang w:val="id-ID"/>
        </w:rPr>
        <w:t>6</w:t>
      </w:r>
      <w:r w:rsidR="00A27C13" w:rsidRPr="007231EC">
        <w:rPr>
          <w:rFonts w:ascii="Century" w:hAnsi="Century"/>
          <w:lang w:val="id-ID"/>
        </w:rPr>
        <w:t>]</w:t>
      </w:r>
      <w:r w:rsidR="00E35C0F" w:rsidRPr="007231EC">
        <w:rPr>
          <w:rStyle w:val="Penekanan"/>
          <w:rFonts w:ascii="Century" w:hAnsi="Century"/>
          <w:bCs/>
          <w:shd w:val="clear" w:color="auto" w:fill="FFFFFF"/>
          <w:lang w:val="id-ID"/>
        </w:rPr>
        <w:t xml:space="preserve"> </w:t>
      </w:r>
      <w:r w:rsidR="0016024B" w:rsidRPr="007231EC">
        <w:rPr>
          <w:rStyle w:val="Penekanan"/>
          <w:rFonts w:ascii="Century" w:hAnsi="Century"/>
          <w:bCs/>
          <w:shd w:val="clear" w:color="auto" w:fill="FFFFFF"/>
          <w:lang w:val="id-ID"/>
        </w:rPr>
        <w:t xml:space="preserve">  </w:t>
      </w:r>
      <w:proofErr w:type="spellStart"/>
      <w:r w:rsidR="00E35C0F" w:rsidRPr="007231EC">
        <w:rPr>
          <w:rStyle w:val="Penekanan"/>
          <w:rFonts w:ascii="Century" w:hAnsi="Century"/>
          <w:bCs/>
          <w:shd w:val="clear" w:color="auto" w:fill="FFFFFF"/>
          <w:lang w:val="id-ID"/>
        </w:rPr>
        <w:t>Arikunto</w:t>
      </w:r>
      <w:proofErr w:type="spellEnd"/>
      <w:r w:rsidR="00E35C0F" w:rsidRPr="007231EC">
        <w:rPr>
          <w:rFonts w:ascii="Century" w:hAnsi="Century"/>
          <w:shd w:val="clear" w:color="auto" w:fill="FFFFFF"/>
          <w:lang w:val="id-ID"/>
        </w:rPr>
        <w:t>, S.</w:t>
      </w:r>
      <w:r w:rsidR="00E35C0F" w:rsidRPr="007231EC">
        <w:rPr>
          <w:rStyle w:val="apple-converted-space"/>
          <w:rFonts w:ascii="Century" w:hAnsi="Century"/>
          <w:shd w:val="clear" w:color="auto" w:fill="FFFFFF"/>
          <w:lang w:val="id-ID"/>
        </w:rPr>
        <w:t>,</w:t>
      </w:r>
      <w:r w:rsidR="00E35C0F" w:rsidRPr="007231EC">
        <w:rPr>
          <w:rStyle w:val="Penekanan"/>
          <w:rFonts w:ascii="Century" w:hAnsi="Century"/>
          <w:bCs/>
          <w:i w:val="0"/>
          <w:shd w:val="clear" w:color="auto" w:fill="FFFFFF"/>
          <w:lang w:val="id-ID"/>
        </w:rPr>
        <w:t>1998</w:t>
      </w:r>
      <w:r w:rsidR="00E35C0F" w:rsidRPr="007231EC">
        <w:rPr>
          <w:rStyle w:val="Penekanan"/>
          <w:rFonts w:ascii="Century" w:hAnsi="Century"/>
          <w:bCs/>
          <w:shd w:val="clear" w:color="auto" w:fill="FFFFFF"/>
          <w:lang w:val="id-ID"/>
        </w:rPr>
        <w:t>,</w:t>
      </w:r>
      <w:r w:rsidR="00E35C0F" w:rsidRPr="007231EC">
        <w:rPr>
          <w:rFonts w:ascii="Century" w:hAnsi="Century"/>
          <w:shd w:val="clear" w:color="auto" w:fill="FFFFFF"/>
          <w:lang w:val="id-ID"/>
        </w:rPr>
        <w:t xml:space="preserve"> </w:t>
      </w:r>
      <w:r w:rsidR="00E35C0F" w:rsidRPr="007231EC">
        <w:rPr>
          <w:rFonts w:ascii="Century" w:hAnsi="Century"/>
          <w:i/>
          <w:shd w:val="clear" w:color="auto" w:fill="FFFFFF"/>
          <w:lang w:val="id-ID"/>
        </w:rPr>
        <w:t>Prosedur Penelitian Suatu Pendekatan Praktek</w:t>
      </w:r>
      <w:r w:rsidR="00E35C0F" w:rsidRPr="007231EC">
        <w:rPr>
          <w:rFonts w:ascii="Century" w:hAnsi="Century"/>
          <w:shd w:val="clear" w:color="auto" w:fill="FFFFFF"/>
          <w:lang w:val="id-ID"/>
        </w:rPr>
        <w:t xml:space="preserve">. PT. </w:t>
      </w:r>
      <w:proofErr w:type="spellStart"/>
      <w:r w:rsidR="00E35C0F" w:rsidRPr="007231EC">
        <w:rPr>
          <w:rFonts w:ascii="Century" w:hAnsi="Century"/>
          <w:shd w:val="clear" w:color="auto" w:fill="FFFFFF"/>
          <w:lang w:val="id-ID"/>
        </w:rPr>
        <w:t>Rineka</w:t>
      </w:r>
      <w:proofErr w:type="spellEnd"/>
      <w:r w:rsidR="00E35C0F" w:rsidRPr="007231EC">
        <w:rPr>
          <w:rFonts w:ascii="Century" w:hAnsi="Century"/>
          <w:shd w:val="clear" w:color="auto" w:fill="FFFFFF"/>
          <w:lang w:val="id-ID"/>
        </w:rPr>
        <w:t xml:space="preserve"> Cipta, Jakarta</w:t>
      </w:r>
    </w:p>
    <w:p w:rsidR="00F9245D" w:rsidRPr="001D72A0" w:rsidRDefault="00F9245D" w:rsidP="007231EC">
      <w:pPr>
        <w:spacing w:after="160" w:line="259" w:lineRule="auto"/>
        <w:ind w:left="993" w:hanging="993"/>
        <w:rPr>
          <w:rFonts w:ascii="Century" w:hAnsi="Century" w:cs="Arial"/>
        </w:rPr>
      </w:pPr>
      <w:r w:rsidRPr="007231EC">
        <w:rPr>
          <w:rFonts w:ascii="Century" w:hAnsi="Century"/>
          <w:shd w:val="clear" w:color="auto" w:fill="FFFFFF"/>
          <w:lang w:val="id-ID"/>
        </w:rPr>
        <w:t xml:space="preserve">[17]   </w:t>
      </w:r>
      <w:proofErr w:type="spellStart"/>
      <w:r w:rsidRPr="001D72A0">
        <w:rPr>
          <w:rFonts w:ascii="Century" w:hAnsi="Century" w:cs="Arial"/>
        </w:rPr>
        <w:t>Avivah</w:t>
      </w:r>
      <w:proofErr w:type="spellEnd"/>
      <w:r w:rsidRPr="007231EC">
        <w:rPr>
          <w:rFonts w:ascii="Century" w:hAnsi="Century" w:cs="Arial"/>
        </w:rPr>
        <w:t>, N.</w:t>
      </w:r>
      <w:r w:rsidRPr="001D72A0">
        <w:rPr>
          <w:rFonts w:ascii="Century" w:hAnsi="Century" w:cs="Arial"/>
        </w:rPr>
        <w:t xml:space="preserve">, </w:t>
      </w:r>
      <w:proofErr w:type="spellStart"/>
      <w:r w:rsidRPr="001D72A0">
        <w:rPr>
          <w:rFonts w:ascii="Century" w:hAnsi="Century" w:cs="Arial"/>
        </w:rPr>
        <w:t>Rinawati</w:t>
      </w:r>
      <w:proofErr w:type="spellEnd"/>
      <w:r w:rsidRPr="007231EC">
        <w:rPr>
          <w:rFonts w:ascii="Century" w:hAnsi="Century" w:cs="Arial"/>
          <w:lang w:val="id-ID"/>
        </w:rPr>
        <w:t xml:space="preserve">, </w:t>
      </w:r>
      <w:r w:rsidRPr="001D72A0">
        <w:rPr>
          <w:rFonts w:ascii="Century" w:hAnsi="Century" w:cs="Arial"/>
        </w:rPr>
        <w:t>D</w:t>
      </w:r>
      <w:r w:rsidRPr="007231EC">
        <w:rPr>
          <w:rFonts w:ascii="Century" w:hAnsi="Century" w:cs="Arial"/>
          <w:lang w:val="id-ID"/>
        </w:rPr>
        <w:t>.I.,</w:t>
      </w:r>
      <w:r w:rsidRPr="001D72A0">
        <w:rPr>
          <w:rFonts w:ascii="Century" w:hAnsi="Century" w:cs="Arial"/>
        </w:rPr>
        <w:t xml:space="preserve"> </w:t>
      </w:r>
      <w:proofErr w:type="spellStart"/>
      <w:r w:rsidRPr="001D72A0">
        <w:rPr>
          <w:rFonts w:ascii="Century" w:hAnsi="Century" w:cs="Arial"/>
        </w:rPr>
        <w:t>Studi</w:t>
      </w:r>
      <w:proofErr w:type="spellEnd"/>
      <w:r w:rsidRPr="001D72A0">
        <w:rPr>
          <w:rFonts w:ascii="Century" w:hAnsi="Century" w:cs="Arial"/>
        </w:rPr>
        <w:t xml:space="preserve"> </w:t>
      </w:r>
      <w:proofErr w:type="spellStart"/>
      <w:r w:rsidRPr="001D72A0">
        <w:rPr>
          <w:rFonts w:ascii="Century" w:hAnsi="Century" w:cs="Arial"/>
        </w:rPr>
        <w:t>Empiris</w:t>
      </w:r>
      <w:proofErr w:type="spellEnd"/>
      <w:r w:rsidRPr="001D72A0">
        <w:rPr>
          <w:rFonts w:ascii="Century" w:hAnsi="Century" w:cs="Arial"/>
        </w:rPr>
        <w:t xml:space="preserve"> </w:t>
      </w:r>
      <w:proofErr w:type="spellStart"/>
      <w:r w:rsidRPr="001D72A0">
        <w:rPr>
          <w:rFonts w:ascii="Century" w:hAnsi="Century" w:cs="Arial"/>
        </w:rPr>
        <w:t>Perbedaan</w:t>
      </w:r>
      <w:proofErr w:type="spellEnd"/>
      <w:r w:rsidRPr="001D72A0">
        <w:rPr>
          <w:rFonts w:ascii="Century" w:hAnsi="Century" w:cs="Arial"/>
        </w:rPr>
        <w:t xml:space="preserve"> </w:t>
      </w:r>
      <w:proofErr w:type="spellStart"/>
      <w:r w:rsidRPr="001D72A0">
        <w:rPr>
          <w:rFonts w:ascii="Century" w:hAnsi="Century" w:cs="Arial"/>
        </w:rPr>
        <w:t>Efisiensi</w:t>
      </w:r>
      <w:proofErr w:type="spellEnd"/>
      <w:r w:rsidRPr="001D72A0">
        <w:rPr>
          <w:rFonts w:ascii="Century" w:hAnsi="Century" w:cs="Arial"/>
        </w:rPr>
        <w:t xml:space="preserve"> </w:t>
      </w:r>
      <w:proofErr w:type="spellStart"/>
      <w:r w:rsidRPr="001D72A0">
        <w:rPr>
          <w:rFonts w:ascii="Century" w:hAnsi="Century" w:cs="Arial"/>
        </w:rPr>
        <w:t>Produksi</w:t>
      </w:r>
      <w:proofErr w:type="spellEnd"/>
      <w:r w:rsidRPr="001D72A0">
        <w:rPr>
          <w:rFonts w:ascii="Century" w:hAnsi="Century" w:cs="Arial"/>
        </w:rPr>
        <w:t xml:space="preserve"> </w:t>
      </w:r>
      <w:proofErr w:type="spellStart"/>
      <w:r w:rsidRPr="001D72A0">
        <w:rPr>
          <w:rFonts w:ascii="Century" w:hAnsi="Century" w:cs="Arial"/>
        </w:rPr>
        <w:t>Pada</w:t>
      </w:r>
      <w:proofErr w:type="spellEnd"/>
      <w:r w:rsidRPr="001D72A0">
        <w:rPr>
          <w:rFonts w:ascii="Century" w:hAnsi="Century" w:cs="Arial"/>
        </w:rPr>
        <w:t xml:space="preserve"> UKM</w:t>
      </w:r>
      <w:r w:rsidRPr="007231EC">
        <w:rPr>
          <w:rFonts w:ascii="Century" w:hAnsi="Century" w:cs="Arial"/>
          <w:lang w:val="id-ID"/>
        </w:rPr>
        <w:t xml:space="preserve"> </w:t>
      </w:r>
      <w:r w:rsidRPr="007231EC">
        <w:rPr>
          <w:rFonts w:ascii="Century" w:hAnsi="Century" w:cs="Arial"/>
        </w:rPr>
        <w:t xml:space="preserve">Batik Cap yang </w:t>
      </w:r>
      <w:proofErr w:type="spellStart"/>
      <w:r w:rsidRPr="007231EC">
        <w:rPr>
          <w:rFonts w:ascii="Century" w:hAnsi="Century" w:cs="Arial"/>
        </w:rPr>
        <w:t>Belum</w:t>
      </w:r>
      <w:proofErr w:type="spellEnd"/>
      <w:r w:rsidRPr="007231EC">
        <w:rPr>
          <w:rFonts w:ascii="Century" w:hAnsi="Century" w:cs="Arial"/>
        </w:rPr>
        <w:t xml:space="preserve"> </w:t>
      </w:r>
      <w:proofErr w:type="spellStart"/>
      <w:r w:rsidRPr="007231EC">
        <w:rPr>
          <w:rFonts w:ascii="Century" w:hAnsi="Century" w:cs="Arial"/>
        </w:rPr>
        <w:t>d</w:t>
      </w:r>
      <w:r w:rsidRPr="001D72A0">
        <w:rPr>
          <w:rFonts w:ascii="Century" w:hAnsi="Century" w:cs="Arial"/>
        </w:rPr>
        <w:t>an</w:t>
      </w:r>
      <w:proofErr w:type="spellEnd"/>
      <w:r w:rsidRPr="001D72A0">
        <w:rPr>
          <w:rFonts w:ascii="Century" w:hAnsi="Century" w:cs="Arial"/>
        </w:rPr>
        <w:t xml:space="preserve"> </w:t>
      </w:r>
      <w:proofErr w:type="spellStart"/>
      <w:r w:rsidRPr="001D72A0">
        <w:rPr>
          <w:rFonts w:ascii="Century" w:hAnsi="Century" w:cs="Arial"/>
        </w:rPr>
        <w:t>Telah</w:t>
      </w:r>
      <w:proofErr w:type="spellEnd"/>
      <w:r w:rsidRPr="001D72A0">
        <w:rPr>
          <w:rFonts w:ascii="Century" w:hAnsi="Century" w:cs="Arial"/>
        </w:rPr>
        <w:t xml:space="preserve"> </w:t>
      </w:r>
      <w:proofErr w:type="spellStart"/>
      <w:r w:rsidRPr="001D72A0">
        <w:rPr>
          <w:rFonts w:ascii="Century" w:hAnsi="Century" w:cs="Arial"/>
        </w:rPr>
        <w:t>Tersertifikasi</w:t>
      </w:r>
      <w:proofErr w:type="spellEnd"/>
      <w:r w:rsidRPr="001D72A0">
        <w:rPr>
          <w:rFonts w:ascii="Century" w:hAnsi="Century" w:cs="Arial"/>
        </w:rPr>
        <w:t xml:space="preserve"> SNI</w:t>
      </w:r>
      <w:r w:rsidRPr="007231EC">
        <w:rPr>
          <w:rFonts w:ascii="Century" w:hAnsi="Century" w:cs="Arial"/>
          <w:lang w:val="id-ID"/>
        </w:rPr>
        <w:t xml:space="preserve"> </w:t>
      </w:r>
      <w:r w:rsidRPr="001D72A0">
        <w:rPr>
          <w:rFonts w:ascii="Century" w:hAnsi="Century" w:cs="Arial"/>
        </w:rPr>
        <w:t>Batik</w:t>
      </w:r>
      <w:r w:rsidRPr="007231EC">
        <w:rPr>
          <w:rFonts w:ascii="Century" w:hAnsi="Century" w:cs="Arial"/>
          <w:lang w:val="id-ID"/>
        </w:rPr>
        <w:t>, Seminar nasional ACISE, Semarang 2014</w:t>
      </w:r>
    </w:p>
    <w:p w:rsidR="00F9245D" w:rsidRPr="007231EC" w:rsidRDefault="00F9245D" w:rsidP="007231EC">
      <w:pPr>
        <w:ind w:left="993" w:hanging="993"/>
        <w:jc w:val="both"/>
        <w:rPr>
          <w:rFonts w:ascii="Century" w:hAnsi="Century"/>
          <w:shd w:val="clear" w:color="auto" w:fill="FFFFFF"/>
          <w:lang w:val="id-ID"/>
        </w:rPr>
      </w:pPr>
    </w:p>
    <w:p w:rsidR="008E2454" w:rsidRPr="007231EC" w:rsidRDefault="008E2454" w:rsidP="007231EC">
      <w:pPr>
        <w:autoSpaceDE w:val="0"/>
        <w:autoSpaceDN w:val="0"/>
        <w:adjustRightInd w:val="0"/>
        <w:ind w:left="993" w:hanging="993"/>
        <w:jc w:val="both"/>
        <w:rPr>
          <w:rFonts w:ascii="Century" w:hAnsi="Century"/>
          <w:iCs/>
          <w:lang w:val="id-ID"/>
        </w:rPr>
      </w:pPr>
    </w:p>
    <w:p w:rsidR="00511037" w:rsidRPr="007231EC" w:rsidRDefault="00511037" w:rsidP="007231EC">
      <w:pPr>
        <w:autoSpaceDE w:val="0"/>
        <w:autoSpaceDN w:val="0"/>
        <w:adjustRightInd w:val="0"/>
        <w:ind w:left="993" w:hanging="993"/>
        <w:rPr>
          <w:rFonts w:ascii="Century" w:hAnsi="Century"/>
          <w:lang w:val="id-ID"/>
        </w:rPr>
      </w:pPr>
    </w:p>
    <w:p w:rsidR="00597576" w:rsidRPr="007231EC" w:rsidRDefault="00597576" w:rsidP="007231EC">
      <w:pPr>
        <w:autoSpaceDE w:val="0"/>
        <w:autoSpaceDN w:val="0"/>
        <w:adjustRightInd w:val="0"/>
        <w:ind w:left="993" w:hanging="993"/>
        <w:jc w:val="both"/>
        <w:rPr>
          <w:rFonts w:ascii="Century" w:hAnsi="Century"/>
          <w:lang w:val="id-ID"/>
        </w:rPr>
      </w:pPr>
    </w:p>
    <w:p w:rsidR="0034726F" w:rsidRPr="007231EC" w:rsidRDefault="0034726F" w:rsidP="007231EC">
      <w:pPr>
        <w:spacing w:line="228" w:lineRule="auto"/>
        <w:ind w:left="993" w:hanging="993"/>
        <w:jc w:val="both"/>
        <w:rPr>
          <w:rFonts w:ascii="Century" w:hAnsi="Century"/>
          <w:lang w:val="id-ID"/>
        </w:rPr>
      </w:pPr>
      <w:r w:rsidRPr="007231EC">
        <w:rPr>
          <w:rFonts w:ascii="Century" w:hAnsi="Century"/>
        </w:rPr>
        <w:t>.</w:t>
      </w:r>
    </w:p>
    <w:p w:rsidR="0034726F" w:rsidRPr="007231EC" w:rsidRDefault="0034726F" w:rsidP="007231EC">
      <w:pPr>
        <w:ind w:left="993" w:hanging="993"/>
        <w:jc w:val="both"/>
        <w:rPr>
          <w:rStyle w:val="style2"/>
          <w:rFonts w:ascii="Century" w:hAnsi="Century"/>
        </w:rPr>
      </w:pPr>
      <w:r w:rsidRPr="007231EC">
        <w:rPr>
          <w:rStyle w:val="style2"/>
          <w:rFonts w:ascii="Century" w:hAnsi="Century"/>
        </w:rPr>
        <w:t>.</w:t>
      </w:r>
    </w:p>
    <w:p w:rsidR="0034726F" w:rsidRPr="007231EC" w:rsidRDefault="0034726F" w:rsidP="007231EC">
      <w:pPr>
        <w:autoSpaceDE w:val="0"/>
        <w:autoSpaceDN w:val="0"/>
        <w:adjustRightInd w:val="0"/>
        <w:spacing w:after="240"/>
        <w:ind w:left="993" w:hanging="993"/>
        <w:jc w:val="both"/>
        <w:rPr>
          <w:rFonts w:ascii="Century" w:hAnsi="Century"/>
        </w:rPr>
      </w:pPr>
    </w:p>
    <w:p w:rsidR="0034726F" w:rsidRPr="007231EC" w:rsidRDefault="0034726F" w:rsidP="007231EC">
      <w:pPr>
        <w:ind w:left="993" w:hanging="993"/>
        <w:jc w:val="both"/>
        <w:rPr>
          <w:rFonts w:ascii="Century" w:hAnsi="Century"/>
          <w:color w:val="000000"/>
        </w:rPr>
      </w:pPr>
    </w:p>
    <w:p w:rsidR="0034726F" w:rsidRPr="007231EC" w:rsidRDefault="0034726F" w:rsidP="007231EC">
      <w:pPr>
        <w:spacing w:line="228" w:lineRule="auto"/>
        <w:ind w:left="993" w:hanging="993"/>
        <w:jc w:val="both"/>
        <w:rPr>
          <w:rFonts w:ascii="Century Schoolbook" w:hAnsi="Century Schoolbook"/>
          <w:spacing w:val="-8"/>
          <w:lang w:val="id-ID"/>
        </w:rPr>
      </w:pPr>
    </w:p>
    <w:p w:rsidR="0034726F" w:rsidRPr="007231EC" w:rsidRDefault="0034726F" w:rsidP="007231EC">
      <w:pPr>
        <w:spacing w:line="228" w:lineRule="auto"/>
        <w:ind w:left="993" w:hanging="993"/>
        <w:jc w:val="both"/>
        <w:rPr>
          <w:rFonts w:ascii="Century Schoolbook" w:hAnsi="Century Schoolbook"/>
          <w:spacing w:val="-8"/>
          <w:lang w:val="id-ID"/>
        </w:rPr>
      </w:pPr>
    </w:p>
    <w:p w:rsidR="0034726F" w:rsidRPr="007231EC" w:rsidRDefault="0034726F" w:rsidP="007231EC">
      <w:pPr>
        <w:spacing w:line="228" w:lineRule="auto"/>
        <w:ind w:left="993" w:hanging="993"/>
        <w:jc w:val="both"/>
        <w:rPr>
          <w:rFonts w:ascii="Century Schoolbook" w:hAnsi="Century Schoolbook"/>
          <w:spacing w:val="-8"/>
          <w:lang w:val="id-ID"/>
        </w:rPr>
      </w:pPr>
    </w:p>
    <w:p w:rsidR="0034726F" w:rsidRPr="007231EC" w:rsidRDefault="0034726F" w:rsidP="007231EC">
      <w:pPr>
        <w:spacing w:line="228" w:lineRule="auto"/>
        <w:ind w:left="993" w:hanging="993"/>
        <w:jc w:val="both"/>
        <w:rPr>
          <w:rFonts w:ascii="Century Schoolbook" w:hAnsi="Century Schoolbook"/>
          <w:spacing w:val="-8"/>
          <w:lang w:val="id-ID"/>
        </w:rPr>
      </w:pPr>
    </w:p>
    <w:sectPr w:rsidR="0034726F" w:rsidRPr="007231EC" w:rsidSect="00BD4AA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F4" w:rsidRDefault="000961F4" w:rsidP="00261D2A">
      <w:r>
        <w:separator/>
      </w:r>
    </w:p>
  </w:endnote>
  <w:endnote w:type="continuationSeparator" w:id="0">
    <w:p w:rsidR="000961F4" w:rsidRDefault="000961F4" w:rsidP="0026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Arim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F4" w:rsidRDefault="000961F4" w:rsidP="00261D2A">
      <w:r>
        <w:separator/>
      </w:r>
    </w:p>
  </w:footnote>
  <w:footnote w:type="continuationSeparator" w:id="0">
    <w:p w:rsidR="000961F4" w:rsidRDefault="000961F4" w:rsidP="0026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02" w:rsidRPr="008D722D" w:rsidRDefault="00B81702" w:rsidP="00261D2A">
    <w:pPr>
      <w:jc w:val="center"/>
      <w:rPr>
        <w:rFonts w:ascii="Century Schoolbook" w:hAnsi="Century Schoolbook"/>
        <w:i/>
        <w:spacing w:val="-6"/>
        <w:sz w:val="14"/>
        <w:szCs w:val="14"/>
        <w:u w:val="single"/>
      </w:rPr>
    </w:pPr>
    <w:proofErr w:type="spellStart"/>
    <w:r w:rsidRPr="008D722D">
      <w:rPr>
        <w:rFonts w:ascii="Century Schoolbook" w:hAnsi="Century Schoolbook"/>
        <w:spacing w:val="-8"/>
        <w:sz w:val="14"/>
        <w:szCs w:val="14"/>
      </w:rPr>
      <w:t>Penulis</w:t>
    </w:r>
    <w:proofErr w:type="spellEnd"/>
    <w:r w:rsidRPr="008D722D">
      <w:rPr>
        <w:rFonts w:ascii="Century Schoolbook" w:hAnsi="Century Schoolbook"/>
        <w:spacing w:val="-8"/>
        <w:sz w:val="14"/>
        <w:szCs w:val="14"/>
      </w:rPr>
      <w:t xml:space="preserve"> 1, et al. / </w:t>
    </w:r>
    <w:proofErr w:type="spellStart"/>
    <w:r w:rsidRPr="008D722D">
      <w:rPr>
        <w:rFonts w:ascii="Century Schoolbook" w:hAnsi="Century Schoolbook"/>
        <w:spacing w:val="-8"/>
        <w:sz w:val="14"/>
        <w:szCs w:val="14"/>
      </w:rPr>
      <w:t>Panduan</w:t>
    </w:r>
    <w:proofErr w:type="spellEnd"/>
    <w:r w:rsidRPr="008D722D">
      <w:rPr>
        <w:rFonts w:ascii="Century Schoolbook" w:hAnsi="Century Schoolbook"/>
        <w:spacing w:val="-8"/>
        <w:sz w:val="14"/>
        <w:szCs w:val="14"/>
      </w:rPr>
      <w:t xml:space="preserve"> </w:t>
    </w:r>
    <w:proofErr w:type="spellStart"/>
    <w:r w:rsidRPr="008D722D">
      <w:rPr>
        <w:rFonts w:ascii="Century Schoolbook" w:hAnsi="Century Schoolbook"/>
        <w:spacing w:val="-8"/>
        <w:sz w:val="14"/>
        <w:szCs w:val="14"/>
      </w:rPr>
      <w:t>untuk</w:t>
    </w:r>
    <w:proofErr w:type="spellEnd"/>
    <w:r w:rsidRPr="008D722D">
      <w:rPr>
        <w:rFonts w:ascii="Century Schoolbook" w:hAnsi="Century Schoolbook"/>
        <w:spacing w:val="-8"/>
        <w:sz w:val="14"/>
        <w:szCs w:val="14"/>
      </w:rPr>
      <w:t xml:space="preserve"> </w:t>
    </w:r>
    <w:proofErr w:type="spellStart"/>
    <w:r w:rsidRPr="008D722D">
      <w:rPr>
        <w:rFonts w:ascii="Century Schoolbook" w:hAnsi="Century Schoolbook"/>
        <w:spacing w:val="-8"/>
        <w:sz w:val="14"/>
        <w:szCs w:val="14"/>
      </w:rPr>
      <w:t>Menulis</w:t>
    </w:r>
    <w:proofErr w:type="spellEnd"/>
    <w:r w:rsidRPr="008D722D">
      <w:rPr>
        <w:rFonts w:ascii="Century Schoolbook" w:hAnsi="Century Schoolbook"/>
        <w:spacing w:val="-8"/>
        <w:sz w:val="14"/>
        <w:szCs w:val="14"/>
      </w:rPr>
      <w:t xml:space="preserve"> di </w:t>
    </w:r>
    <w:proofErr w:type="spellStart"/>
    <w:r w:rsidRPr="008D722D">
      <w:rPr>
        <w:rFonts w:ascii="Century Schoolbook" w:hAnsi="Century Schoolbook"/>
        <w:spacing w:val="-8"/>
        <w:sz w:val="14"/>
        <w:szCs w:val="14"/>
      </w:rPr>
      <w:t>Jurnal</w:t>
    </w:r>
    <w:proofErr w:type="spellEnd"/>
    <w:r w:rsidRPr="008D722D">
      <w:rPr>
        <w:rFonts w:ascii="Century Schoolbook" w:hAnsi="Century Schoolbook"/>
        <w:spacing w:val="-8"/>
        <w:sz w:val="14"/>
        <w:szCs w:val="14"/>
      </w:rPr>
      <w:t xml:space="preserve"> </w:t>
    </w:r>
    <w:proofErr w:type="spellStart"/>
    <w:r w:rsidRPr="008D722D">
      <w:rPr>
        <w:rFonts w:ascii="Century Schoolbook" w:hAnsi="Century Schoolbook"/>
        <w:spacing w:val="-8"/>
        <w:sz w:val="14"/>
        <w:szCs w:val="14"/>
      </w:rPr>
      <w:t>Teknik</w:t>
    </w:r>
    <w:proofErr w:type="spellEnd"/>
    <w:r w:rsidRPr="008D722D">
      <w:rPr>
        <w:rFonts w:ascii="Century Schoolbook" w:hAnsi="Century Schoolbook"/>
        <w:spacing w:val="-8"/>
        <w:sz w:val="14"/>
        <w:szCs w:val="14"/>
      </w:rPr>
      <w:t xml:space="preserve"> </w:t>
    </w:r>
    <w:proofErr w:type="spellStart"/>
    <w:r w:rsidRPr="008D722D">
      <w:rPr>
        <w:rFonts w:ascii="Century Schoolbook" w:hAnsi="Century Schoolbook"/>
        <w:spacing w:val="-8"/>
        <w:sz w:val="14"/>
        <w:szCs w:val="14"/>
      </w:rPr>
      <w:t>Industri</w:t>
    </w:r>
    <w:proofErr w:type="spellEnd"/>
    <w:r w:rsidRPr="008D722D">
      <w:rPr>
        <w:rFonts w:ascii="Century Schoolbook" w:hAnsi="Century Schoolbook"/>
        <w:spacing w:val="-8"/>
        <w:sz w:val="14"/>
        <w:szCs w:val="14"/>
      </w:rPr>
      <w:t xml:space="preserve"> UK. Petra/ JTI Vol. X, No. Y,</w:t>
    </w:r>
    <w:r>
      <w:rPr>
        <w:rFonts w:ascii="Century Schoolbook" w:hAnsi="Century Schoolbook"/>
        <w:spacing w:val="-8"/>
        <w:sz w:val="14"/>
        <w:szCs w:val="14"/>
      </w:rPr>
      <w:t xml:space="preserve"> </w:t>
    </w:r>
    <w:proofErr w:type="spellStart"/>
    <w:r>
      <w:rPr>
        <w:rFonts w:ascii="Century Schoolbook" w:hAnsi="Century Schoolbook"/>
        <w:spacing w:val="-8"/>
        <w:sz w:val="14"/>
        <w:szCs w:val="14"/>
      </w:rPr>
      <w:t>Juni</w:t>
    </w:r>
    <w:proofErr w:type="spellEnd"/>
    <w:r>
      <w:rPr>
        <w:rFonts w:ascii="Century Schoolbook" w:hAnsi="Century Schoolbook"/>
        <w:spacing w:val="-8"/>
        <w:sz w:val="14"/>
        <w:szCs w:val="14"/>
      </w:rPr>
      <w:t xml:space="preserve"> 20xx</w:t>
    </w:r>
    <w:r w:rsidRPr="008D722D">
      <w:rPr>
        <w:rFonts w:ascii="Century Schoolbook" w:hAnsi="Century Schoolbook"/>
        <w:spacing w:val="-8"/>
        <w:sz w:val="14"/>
        <w:szCs w:val="14"/>
      </w:rPr>
      <w:t xml:space="preserve"> pp. 1-4</w:t>
    </w:r>
  </w:p>
  <w:p w:rsidR="00B81702" w:rsidRDefault="00B81702">
    <w:pPr>
      <w:pStyle w:val="Header"/>
    </w:pPr>
  </w:p>
  <w:p w:rsidR="00B81702" w:rsidRDefault="00B81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3AAB0BC"/>
    <w:lvl w:ilvl="0">
      <w:start w:val="1"/>
      <w:numFmt w:val="decimal"/>
      <w:pStyle w:val="NomorDaftar2"/>
      <w:lvlText w:val="%1."/>
      <w:lvlJc w:val="left"/>
      <w:pPr>
        <w:tabs>
          <w:tab w:val="num" w:pos="720"/>
        </w:tabs>
        <w:ind w:left="720" w:hanging="360"/>
      </w:pPr>
    </w:lvl>
  </w:abstractNum>
  <w:abstractNum w:abstractNumId="1" w15:restartNumberingAfterBreak="0">
    <w:nsid w:val="01356DB2"/>
    <w:multiLevelType w:val="hybridMultilevel"/>
    <w:tmpl w:val="08DAD24A"/>
    <w:lvl w:ilvl="0" w:tplc="A448090A">
      <w:start w:val="1"/>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01E71F03"/>
    <w:multiLevelType w:val="hybridMultilevel"/>
    <w:tmpl w:val="25C6989E"/>
    <w:lvl w:ilvl="0" w:tplc="7EB0B5BA">
      <w:start w:val="1"/>
      <w:numFmt w:val="decimal"/>
      <w:lvlText w:val="%1."/>
      <w:lvlJc w:val="left"/>
      <w:pPr>
        <w:ind w:left="1211"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A4C37"/>
    <w:multiLevelType w:val="hybridMultilevel"/>
    <w:tmpl w:val="6F40531E"/>
    <w:lvl w:ilvl="0" w:tplc="B296D35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A1B21"/>
    <w:multiLevelType w:val="hybridMultilevel"/>
    <w:tmpl w:val="095EDAF2"/>
    <w:lvl w:ilvl="0" w:tplc="AB9C0842">
      <w:start w:val="1"/>
      <w:numFmt w:val="bullet"/>
      <w:lvlText w:val="-"/>
      <w:lvlJc w:val="left"/>
      <w:pPr>
        <w:ind w:left="720" w:hanging="360"/>
      </w:pPr>
      <w:rPr>
        <w:rFonts w:ascii="Utsaah" w:hAnsi="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DA3"/>
    <w:multiLevelType w:val="hybridMultilevel"/>
    <w:tmpl w:val="B8BA50D2"/>
    <w:lvl w:ilvl="0" w:tplc="65D8A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74FCC"/>
    <w:multiLevelType w:val="hybridMultilevel"/>
    <w:tmpl w:val="1F7A1090"/>
    <w:lvl w:ilvl="0" w:tplc="B18E1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669A7"/>
    <w:multiLevelType w:val="hybridMultilevel"/>
    <w:tmpl w:val="DE2C0360"/>
    <w:lvl w:ilvl="0" w:tplc="AB9C0842">
      <w:start w:val="1"/>
      <w:numFmt w:val="bullet"/>
      <w:lvlText w:val="-"/>
      <w:lvlJc w:val="left"/>
      <w:pPr>
        <w:ind w:left="720" w:hanging="360"/>
      </w:pPr>
      <w:rPr>
        <w:rFonts w:ascii="Utsaah" w:hAnsi="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506ED"/>
    <w:multiLevelType w:val="hybridMultilevel"/>
    <w:tmpl w:val="24AA03E8"/>
    <w:lvl w:ilvl="0" w:tplc="71FC4BAA">
      <w:start w:val="1"/>
      <w:numFmt w:val="bullet"/>
      <w:lvlText w:val="-"/>
      <w:lvlJc w:val="left"/>
      <w:pPr>
        <w:ind w:left="786" w:hanging="360"/>
      </w:pPr>
      <w:rPr>
        <w:rFonts w:ascii="Century" w:eastAsia="Calibri" w:hAnsi="Century"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4DA1647A"/>
    <w:multiLevelType w:val="hybridMultilevel"/>
    <w:tmpl w:val="F47E0D8A"/>
    <w:lvl w:ilvl="0" w:tplc="AB9C0842">
      <w:start w:val="1"/>
      <w:numFmt w:val="bullet"/>
      <w:lvlText w:val="-"/>
      <w:lvlJc w:val="left"/>
      <w:pPr>
        <w:ind w:left="720" w:hanging="360"/>
      </w:pPr>
      <w:rPr>
        <w:rFonts w:ascii="Utsaah" w:hAnsi="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939E7"/>
    <w:multiLevelType w:val="hybridMultilevel"/>
    <w:tmpl w:val="2828CBEA"/>
    <w:lvl w:ilvl="0" w:tplc="927ABA62">
      <w:start w:val="1"/>
      <w:numFmt w:val="lowerLetter"/>
      <w:lvlText w:val="%1."/>
      <w:lvlJc w:val="left"/>
      <w:pPr>
        <w:ind w:left="900" w:hanging="360"/>
      </w:pPr>
      <w:rPr>
        <w:b w:val="0"/>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56A826A2"/>
    <w:multiLevelType w:val="hybridMultilevel"/>
    <w:tmpl w:val="7F7C2BFE"/>
    <w:lvl w:ilvl="0" w:tplc="DBD87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E02C4"/>
    <w:multiLevelType w:val="multilevel"/>
    <w:tmpl w:val="D2EC396A"/>
    <w:lvl w:ilvl="0">
      <w:start w:val="1"/>
      <w:numFmt w:val="decimal"/>
      <w:lvlText w:val="%1."/>
      <w:lvlJc w:val="left"/>
      <w:pPr>
        <w:ind w:left="1713" w:hanging="360"/>
      </w:pPr>
      <w:rPr>
        <w:rFonts w:hint="default"/>
      </w:rPr>
    </w:lvl>
    <w:lvl w:ilvl="1">
      <w:start w:val="2"/>
      <w:numFmt w:val="decimal"/>
      <w:isLgl/>
      <w:lvlText w:val="%1.%2"/>
      <w:lvlJc w:val="left"/>
      <w:pPr>
        <w:ind w:left="1833" w:hanging="480"/>
      </w:pPr>
      <w:rPr>
        <w:rFonts w:hint="default"/>
      </w:rPr>
    </w:lvl>
    <w:lvl w:ilvl="2">
      <w:start w:val="3"/>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3" w15:restartNumberingAfterBreak="0">
    <w:nsid w:val="5FE35F83"/>
    <w:multiLevelType w:val="hybridMultilevel"/>
    <w:tmpl w:val="FC2E245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937C3"/>
    <w:multiLevelType w:val="hybridMultilevel"/>
    <w:tmpl w:val="D99484F0"/>
    <w:lvl w:ilvl="0" w:tplc="17266442">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800FC"/>
    <w:multiLevelType w:val="multilevel"/>
    <w:tmpl w:val="99CCC02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E4D2481"/>
    <w:multiLevelType w:val="hybridMultilevel"/>
    <w:tmpl w:val="01B0F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3"/>
  </w:num>
  <w:num w:numId="5">
    <w:abstractNumId w:val="11"/>
  </w:num>
  <w:num w:numId="6">
    <w:abstractNumId w:val="16"/>
  </w:num>
  <w:num w:numId="7">
    <w:abstractNumId w:val="15"/>
  </w:num>
  <w:num w:numId="8">
    <w:abstractNumId w:val="12"/>
  </w:num>
  <w:num w:numId="9">
    <w:abstractNumId w:val="6"/>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5"/>
  </w:num>
  <w:num w:numId="15">
    <w:abstractNumId w:val="9"/>
  </w:num>
  <w:num w:numId="16">
    <w:abstractNumId w:val="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2A"/>
    <w:rsid w:val="00000AE3"/>
    <w:rsid w:val="00001DF0"/>
    <w:rsid w:val="00003853"/>
    <w:rsid w:val="000106EA"/>
    <w:rsid w:val="0001125A"/>
    <w:rsid w:val="00016340"/>
    <w:rsid w:val="0001718D"/>
    <w:rsid w:val="00023CF7"/>
    <w:rsid w:val="00030DC3"/>
    <w:rsid w:val="000332F6"/>
    <w:rsid w:val="00035A64"/>
    <w:rsid w:val="00047257"/>
    <w:rsid w:val="000527CF"/>
    <w:rsid w:val="000533E2"/>
    <w:rsid w:val="00053842"/>
    <w:rsid w:val="0005615D"/>
    <w:rsid w:val="000568B1"/>
    <w:rsid w:val="000571ED"/>
    <w:rsid w:val="00057798"/>
    <w:rsid w:val="00057BC4"/>
    <w:rsid w:val="000613BC"/>
    <w:rsid w:val="0006153F"/>
    <w:rsid w:val="00062363"/>
    <w:rsid w:val="00063807"/>
    <w:rsid w:val="000653C3"/>
    <w:rsid w:val="00067657"/>
    <w:rsid w:val="0007068B"/>
    <w:rsid w:val="00073D48"/>
    <w:rsid w:val="000841FB"/>
    <w:rsid w:val="0008627D"/>
    <w:rsid w:val="00090EF9"/>
    <w:rsid w:val="00093351"/>
    <w:rsid w:val="00094C04"/>
    <w:rsid w:val="000961F4"/>
    <w:rsid w:val="00097FCD"/>
    <w:rsid w:val="000A0325"/>
    <w:rsid w:val="000A2FD0"/>
    <w:rsid w:val="000A3F49"/>
    <w:rsid w:val="000B0C8D"/>
    <w:rsid w:val="000B6E11"/>
    <w:rsid w:val="000B7940"/>
    <w:rsid w:val="000C10D7"/>
    <w:rsid w:val="000D1A3F"/>
    <w:rsid w:val="000D37B5"/>
    <w:rsid w:val="000D3FBA"/>
    <w:rsid w:val="000D7E8F"/>
    <w:rsid w:val="000E2DF5"/>
    <w:rsid w:val="000E3F91"/>
    <w:rsid w:val="000E656A"/>
    <w:rsid w:val="000E67EA"/>
    <w:rsid w:val="000E73EA"/>
    <w:rsid w:val="000F43D8"/>
    <w:rsid w:val="000F5DC1"/>
    <w:rsid w:val="000F691E"/>
    <w:rsid w:val="000F7497"/>
    <w:rsid w:val="001005DB"/>
    <w:rsid w:val="00100F54"/>
    <w:rsid w:val="00101D0F"/>
    <w:rsid w:val="00104428"/>
    <w:rsid w:val="00106094"/>
    <w:rsid w:val="00110ABC"/>
    <w:rsid w:val="00121385"/>
    <w:rsid w:val="00122087"/>
    <w:rsid w:val="001251FF"/>
    <w:rsid w:val="0012533A"/>
    <w:rsid w:val="00126E50"/>
    <w:rsid w:val="0012778A"/>
    <w:rsid w:val="001340BE"/>
    <w:rsid w:val="001505BC"/>
    <w:rsid w:val="00150692"/>
    <w:rsid w:val="001532F6"/>
    <w:rsid w:val="00153B6D"/>
    <w:rsid w:val="001543DF"/>
    <w:rsid w:val="0015454F"/>
    <w:rsid w:val="0016024B"/>
    <w:rsid w:val="00161334"/>
    <w:rsid w:val="00165D53"/>
    <w:rsid w:val="00166162"/>
    <w:rsid w:val="00166C07"/>
    <w:rsid w:val="001721DC"/>
    <w:rsid w:val="001724E1"/>
    <w:rsid w:val="001822D3"/>
    <w:rsid w:val="00182C33"/>
    <w:rsid w:val="001831E3"/>
    <w:rsid w:val="00183407"/>
    <w:rsid w:val="00191037"/>
    <w:rsid w:val="00194053"/>
    <w:rsid w:val="001A018C"/>
    <w:rsid w:val="001A27E8"/>
    <w:rsid w:val="001A28E3"/>
    <w:rsid w:val="001B01E3"/>
    <w:rsid w:val="001B14C8"/>
    <w:rsid w:val="001B3F27"/>
    <w:rsid w:val="001B4764"/>
    <w:rsid w:val="001B4D69"/>
    <w:rsid w:val="001C1EF8"/>
    <w:rsid w:val="001C47B2"/>
    <w:rsid w:val="001C549B"/>
    <w:rsid w:val="001C754E"/>
    <w:rsid w:val="001C7AFF"/>
    <w:rsid w:val="001D04D3"/>
    <w:rsid w:val="001D4912"/>
    <w:rsid w:val="001D795E"/>
    <w:rsid w:val="001E07E3"/>
    <w:rsid w:val="001E1115"/>
    <w:rsid w:val="001E73EB"/>
    <w:rsid w:val="001F27A2"/>
    <w:rsid w:val="00206DF8"/>
    <w:rsid w:val="00212492"/>
    <w:rsid w:val="00212D33"/>
    <w:rsid w:val="00213D80"/>
    <w:rsid w:val="00217D0A"/>
    <w:rsid w:val="002245AF"/>
    <w:rsid w:val="00227F3C"/>
    <w:rsid w:val="0023352D"/>
    <w:rsid w:val="002356CE"/>
    <w:rsid w:val="002369EF"/>
    <w:rsid w:val="0023720D"/>
    <w:rsid w:val="00245DD2"/>
    <w:rsid w:val="0024635E"/>
    <w:rsid w:val="00251583"/>
    <w:rsid w:val="00255748"/>
    <w:rsid w:val="00255845"/>
    <w:rsid w:val="0025594C"/>
    <w:rsid w:val="00257C4D"/>
    <w:rsid w:val="00261D2A"/>
    <w:rsid w:val="00265D6B"/>
    <w:rsid w:val="0027182B"/>
    <w:rsid w:val="0027334C"/>
    <w:rsid w:val="00274AA9"/>
    <w:rsid w:val="00275706"/>
    <w:rsid w:val="0028130B"/>
    <w:rsid w:val="00287F4A"/>
    <w:rsid w:val="00291D0F"/>
    <w:rsid w:val="00292782"/>
    <w:rsid w:val="002967C6"/>
    <w:rsid w:val="002A1C21"/>
    <w:rsid w:val="002A33AF"/>
    <w:rsid w:val="002A4D8C"/>
    <w:rsid w:val="002A6839"/>
    <w:rsid w:val="002C0871"/>
    <w:rsid w:val="002C7ACB"/>
    <w:rsid w:val="002D2070"/>
    <w:rsid w:val="002D2C89"/>
    <w:rsid w:val="002D6987"/>
    <w:rsid w:val="002D792A"/>
    <w:rsid w:val="002E43E6"/>
    <w:rsid w:val="002F0097"/>
    <w:rsid w:val="002F1819"/>
    <w:rsid w:val="002F2BED"/>
    <w:rsid w:val="002F77C8"/>
    <w:rsid w:val="0030425A"/>
    <w:rsid w:val="00304B91"/>
    <w:rsid w:val="00304D80"/>
    <w:rsid w:val="0030711B"/>
    <w:rsid w:val="003076AA"/>
    <w:rsid w:val="00311169"/>
    <w:rsid w:val="003136CF"/>
    <w:rsid w:val="00315985"/>
    <w:rsid w:val="00316104"/>
    <w:rsid w:val="00317A67"/>
    <w:rsid w:val="003226B2"/>
    <w:rsid w:val="00323759"/>
    <w:rsid w:val="00324373"/>
    <w:rsid w:val="00327D4F"/>
    <w:rsid w:val="00335313"/>
    <w:rsid w:val="00336463"/>
    <w:rsid w:val="0034358D"/>
    <w:rsid w:val="00345FAB"/>
    <w:rsid w:val="0034726F"/>
    <w:rsid w:val="003522CE"/>
    <w:rsid w:val="00354057"/>
    <w:rsid w:val="00361A34"/>
    <w:rsid w:val="00362B7C"/>
    <w:rsid w:val="00364BC3"/>
    <w:rsid w:val="00370E4B"/>
    <w:rsid w:val="00373550"/>
    <w:rsid w:val="0037496D"/>
    <w:rsid w:val="003755B6"/>
    <w:rsid w:val="00376370"/>
    <w:rsid w:val="00376B7E"/>
    <w:rsid w:val="00385853"/>
    <w:rsid w:val="0039023A"/>
    <w:rsid w:val="00390500"/>
    <w:rsid w:val="00392820"/>
    <w:rsid w:val="00392CFA"/>
    <w:rsid w:val="00394440"/>
    <w:rsid w:val="00395274"/>
    <w:rsid w:val="00396313"/>
    <w:rsid w:val="00396C5A"/>
    <w:rsid w:val="00397BF4"/>
    <w:rsid w:val="003A140E"/>
    <w:rsid w:val="003A67B8"/>
    <w:rsid w:val="003A6DEF"/>
    <w:rsid w:val="003B0EC7"/>
    <w:rsid w:val="003B2B75"/>
    <w:rsid w:val="003B2D8B"/>
    <w:rsid w:val="003C1812"/>
    <w:rsid w:val="003C2166"/>
    <w:rsid w:val="003C4FD5"/>
    <w:rsid w:val="003D0ED8"/>
    <w:rsid w:val="003D268D"/>
    <w:rsid w:val="003D4318"/>
    <w:rsid w:val="003E2CC1"/>
    <w:rsid w:val="003E48F5"/>
    <w:rsid w:val="003E568D"/>
    <w:rsid w:val="003E5ACA"/>
    <w:rsid w:val="003F1128"/>
    <w:rsid w:val="003F38D1"/>
    <w:rsid w:val="004012A8"/>
    <w:rsid w:val="00403007"/>
    <w:rsid w:val="0041266F"/>
    <w:rsid w:val="00415589"/>
    <w:rsid w:val="0042291E"/>
    <w:rsid w:val="00424801"/>
    <w:rsid w:val="00427A4E"/>
    <w:rsid w:val="0043378F"/>
    <w:rsid w:val="0043500D"/>
    <w:rsid w:val="0043541D"/>
    <w:rsid w:val="00436F41"/>
    <w:rsid w:val="00437E54"/>
    <w:rsid w:val="004406FC"/>
    <w:rsid w:val="00443B2B"/>
    <w:rsid w:val="00453210"/>
    <w:rsid w:val="0045445B"/>
    <w:rsid w:val="00454E76"/>
    <w:rsid w:val="00466E0B"/>
    <w:rsid w:val="00467966"/>
    <w:rsid w:val="00470E1D"/>
    <w:rsid w:val="004721C2"/>
    <w:rsid w:val="00474136"/>
    <w:rsid w:val="004764C2"/>
    <w:rsid w:val="00481FEE"/>
    <w:rsid w:val="004842CE"/>
    <w:rsid w:val="00485ACC"/>
    <w:rsid w:val="00487E19"/>
    <w:rsid w:val="00487FF9"/>
    <w:rsid w:val="004915F8"/>
    <w:rsid w:val="004A20D4"/>
    <w:rsid w:val="004B06D2"/>
    <w:rsid w:val="004B4D00"/>
    <w:rsid w:val="004B5149"/>
    <w:rsid w:val="004C41B1"/>
    <w:rsid w:val="004C4D0C"/>
    <w:rsid w:val="004D19B6"/>
    <w:rsid w:val="004D4864"/>
    <w:rsid w:val="004D68C7"/>
    <w:rsid w:val="004E0546"/>
    <w:rsid w:val="004E2504"/>
    <w:rsid w:val="004E474A"/>
    <w:rsid w:val="004F2578"/>
    <w:rsid w:val="004F36EE"/>
    <w:rsid w:val="004F4ABF"/>
    <w:rsid w:val="004F4B61"/>
    <w:rsid w:val="004F6C5E"/>
    <w:rsid w:val="00501F6E"/>
    <w:rsid w:val="0050348F"/>
    <w:rsid w:val="00511037"/>
    <w:rsid w:val="0051564A"/>
    <w:rsid w:val="0052394B"/>
    <w:rsid w:val="00531183"/>
    <w:rsid w:val="00533112"/>
    <w:rsid w:val="005359DC"/>
    <w:rsid w:val="00547BFD"/>
    <w:rsid w:val="00551C99"/>
    <w:rsid w:val="00554ACB"/>
    <w:rsid w:val="00556D7E"/>
    <w:rsid w:val="005637A1"/>
    <w:rsid w:val="0057155E"/>
    <w:rsid w:val="00581107"/>
    <w:rsid w:val="00584B2E"/>
    <w:rsid w:val="00585020"/>
    <w:rsid w:val="005872AF"/>
    <w:rsid w:val="005877E2"/>
    <w:rsid w:val="00597576"/>
    <w:rsid w:val="0059795E"/>
    <w:rsid w:val="005A008B"/>
    <w:rsid w:val="005A51C8"/>
    <w:rsid w:val="005A6BCC"/>
    <w:rsid w:val="005A6C7E"/>
    <w:rsid w:val="005B2217"/>
    <w:rsid w:val="005B2C40"/>
    <w:rsid w:val="005C119D"/>
    <w:rsid w:val="005C6409"/>
    <w:rsid w:val="005D02A9"/>
    <w:rsid w:val="005D0CC5"/>
    <w:rsid w:val="005D30E2"/>
    <w:rsid w:val="005D3178"/>
    <w:rsid w:val="005D5A23"/>
    <w:rsid w:val="005D6BF6"/>
    <w:rsid w:val="005D731B"/>
    <w:rsid w:val="005E3F4B"/>
    <w:rsid w:val="005E68EC"/>
    <w:rsid w:val="005F2760"/>
    <w:rsid w:val="005F2A2B"/>
    <w:rsid w:val="005F3AF9"/>
    <w:rsid w:val="005F5277"/>
    <w:rsid w:val="00600FA0"/>
    <w:rsid w:val="006045AC"/>
    <w:rsid w:val="006062DA"/>
    <w:rsid w:val="00606ACE"/>
    <w:rsid w:val="00611859"/>
    <w:rsid w:val="00613F2C"/>
    <w:rsid w:val="0061522E"/>
    <w:rsid w:val="00617875"/>
    <w:rsid w:val="00622434"/>
    <w:rsid w:val="00625097"/>
    <w:rsid w:val="006309AE"/>
    <w:rsid w:val="00633F59"/>
    <w:rsid w:val="00634726"/>
    <w:rsid w:val="0063757E"/>
    <w:rsid w:val="00642502"/>
    <w:rsid w:val="00643540"/>
    <w:rsid w:val="00643588"/>
    <w:rsid w:val="006456BF"/>
    <w:rsid w:val="0064599D"/>
    <w:rsid w:val="006469D2"/>
    <w:rsid w:val="006478F3"/>
    <w:rsid w:val="006479C5"/>
    <w:rsid w:val="00647C93"/>
    <w:rsid w:val="00650A98"/>
    <w:rsid w:val="006510C2"/>
    <w:rsid w:val="00652F77"/>
    <w:rsid w:val="00653187"/>
    <w:rsid w:val="006645BE"/>
    <w:rsid w:val="00670651"/>
    <w:rsid w:val="00677C68"/>
    <w:rsid w:val="006834AE"/>
    <w:rsid w:val="0068602D"/>
    <w:rsid w:val="00693A76"/>
    <w:rsid w:val="00693E80"/>
    <w:rsid w:val="00697239"/>
    <w:rsid w:val="006A09CB"/>
    <w:rsid w:val="006A2DE9"/>
    <w:rsid w:val="006A46DE"/>
    <w:rsid w:val="006A6792"/>
    <w:rsid w:val="006B1E9B"/>
    <w:rsid w:val="006C0831"/>
    <w:rsid w:val="006C33AC"/>
    <w:rsid w:val="006C4285"/>
    <w:rsid w:val="006C585A"/>
    <w:rsid w:val="006C7B0A"/>
    <w:rsid w:val="006D0D40"/>
    <w:rsid w:val="006E31CE"/>
    <w:rsid w:val="006E56AF"/>
    <w:rsid w:val="006F2DBC"/>
    <w:rsid w:val="00704158"/>
    <w:rsid w:val="007059C7"/>
    <w:rsid w:val="00710440"/>
    <w:rsid w:val="00710D71"/>
    <w:rsid w:val="007231EC"/>
    <w:rsid w:val="007273EE"/>
    <w:rsid w:val="00730155"/>
    <w:rsid w:val="00731DFF"/>
    <w:rsid w:val="00732ACA"/>
    <w:rsid w:val="0073352F"/>
    <w:rsid w:val="00734532"/>
    <w:rsid w:val="00734F00"/>
    <w:rsid w:val="00745DB7"/>
    <w:rsid w:val="00760B01"/>
    <w:rsid w:val="00764C7D"/>
    <w:rsid w:val="0077492D"/>
    <w:rsid w:val="00781037"/>
    <w:rsid w:val="00782887"/>
    <w:rsid w:val="007845B7"/>
    <w:rsid w:val="007852EC"/>
    <w:rsid w:val="00785C20"/>
    <w:rsid w:val="00786171"/>
    <w:rsid w:val="00790D11"/>
    <w:rsid w:val="00794A59"/>
    <w:rsid w:val="007A002D"/>
    <w:rsid w:val="007A0821"/>
    <w:rsid w:val="007A0D7E"/>
    <w:rsid w:val="007A22CA"/>
    <w:rsid w:val="007B43D8"/>
    <w:rsid w:val="007B49F7"/>
    <w:rsid w:val="007B4FE7"/>
    <w:rsid w:val="007C0993"/>
    <w:rsid w:val="007C1915"/>
    <w:rsid w:val="007C2D4C"/>
    <w:rsid w:val="007D4347"/>
    <w:rsid w:val="007D5E12"/>
    <w:rsid w:val="007D771D"/>
    <w:rsid w:val="007E091D"/>
    <w:rsid w:val="007E1FF1"/>
    <w:rsid w:val="007E2E9C"/>
    <w:rsid w:val="007E3255"/>
    <w:rsid w:val="007E3889"/>
    <w:rsid w:val="007E6F03"/>
    <w:rsid w:val="007F02DB"/>
    <w:rsid w:val="0080313C"/>
    <w:rsid w:val="00806B9A"/>
    <w:rsid w:val="00807BE3"/>
    <w:rsid w:val="00813BBD"/>
    <w:rsid w:val="00814852"/>
    <w:rsid w:val="00821588"/>
    <w:rsid w:val="00822EF7"/>
    <w:rsid w:val="0083521C"/>
    <w:rsid w:val="00842A95"/>
    <w:rsid w:val="008441FF"/>
    <w:rsid w:val="008509A0"/>
    <w:rsid w:val="00862634"/>
    <w:rsid w:val="00872961"/>
    <w:rsid w:val="00876BBF"/>
    <w:rsid w:val="00877A77"/>
    <w:rsid w:val="00881AA9"/>
    <w:rsid w:val="0088340F"/>
    <w:rsid w:val="008874AD"/>
    <w:rsid w:val="00891016"/>
    <w:rsid w:val="00891C63"/>
    <w:rsid w:val="00892D72"/>
    <w:rsid w:val="008937A2"/>
    <w:rsid w:val="008A287C"/>
    <w:rsid w:val="008A42A3"/>
    <w:rsid w:val="008A481E"/>
    <w:rsid w:val="008A4C39"/>
    <w:rsid w:val="008A7BC3"/>
    <w:rsid w:val="008B12AD"/>
    <w:rsid w:val="008B2A71"/>
    <w:rsid w:val="008B4320"/>
    <w:rsid w:val="008B5388"/>
    <w:rsid w:val="008B649F"/>
    <w:rsid w:val="008B76BD"/>
    <w:rsid w:val="008C5A27"/>
    <w:rsid w:val="008C6377"/>
    <w:rsid w:val="008C6985"/>
    <w:rsid w:val="008D1F1E"/>
    <w:rsid w:val="008D231A"/>
    <w:rsid w:val="008E2454"/>
    <w:rsid w:val="008E346A"/>
    <w:rsid w:val="008E5AF0"/>
    <w:rsid w:val="008F31D6"/>
    <w:rsid w:val="008F6C49"/>
    <w:rsid w:val="00900623"/>
    <w:rsid w:val="00900CFA"/>
    <w:rsid w:val="0090122E"/>
    <w:rsid w:val="00905D6E"/>
    <w:rsid w:val="009100F2"/>
    <w:rsid w:val="0091402D"/>
    <w:rsid w:val="00914797"/>
    <w:rsid w:val="00922AA5"/>
    <w:rsid w:val="009253CD"/>
    <w:rsid w:val="0093053D"/>
    <w:rsid w:val="009358AA"/>
    <w:rsid w:val="00936D1C"/>
    <w:rsid w:val="009405F3"/>
    <w:rsid w:val="00942652"/>
    <w:rsid w:val="00942E08"/>
    <w:rsid w:val="00944A29"/>
    <w:rsid w:val="00946B81"/>
    <w:rsid w:val="00954677"/>
    <w:rsid w:val="00955A84"/>
    <w:rsid w:val="00955BBD"/>
    <w:rsid w:val="00967929"/>
    <w:rsid w:val="00971427"/>
    <w:rsid w:val="00976DD1"/>
    <w:rsid w:val="00981202"/>
    <w:rsid w:val="00983062"/>
    <w:rsid w:val="00984DDA"/>
    <w:rsid w:val="0098670A"/>
    <w:rsid w:val="009879D7"/>
    <w:rsid w:val="009879F9"/>
    <w:rsid w:val="00991DD6"/>
    <w:rsid w:val="009A286A"/>
    <w:rsid w:val="009A5817"/>
    <w:rsid w:val="009A6406"/>
    <w:rsid w:val="009B35C0"/>
    <w:rsid w:val="009B52E6"/>
    <w:rsid w:val="009B682B"/>
    <w:rsid w:val="009C0EEB"/>
    <w:rsid w:val="009C4063"/>
    <w:rsid w:val="009C5452"/>
    <w:rsid w:val="009C5995"/>
    <w:rsid w:val="009D0212"/>
    <w:rsid w:val="009D11CC"/>
    <w:rsid w:val="009D31CE"/>
    <w:rsid w:val="009D4608"/>
    <w:rsid w:val="009D4B60"/>
    <w:rsid w:val="009D4BE8"/>
    <w:rsid w:val="009D77EE"/>
    <w:rsid w:val="009E27FF"/>
    <w:rsid w:val="009E2C77"/>
    <w:rsid w:val="009E4101"/>
    <w:rsid w:val="009E4191"/>
    <w:rsid w:val="009E68B2"/>
    <w:rsid w:val="009F03FE"/>
    <w:rsid w:val="009F407E"/>
    <w:rsid w:val="00A004B5"/>
    <w:rsid w:val="00A05A32"/>
    <w:rsid w:val="00A067A1"/>
    <w:rsid w:val="00A12E6C"/>
    <w:rsid w:val="00A136AB"/>
    <w:rsid w:val="00A16884"/>
    <w:rsid w:val="00A17402"/>
    <w:rsid w:val="00A20A50"/>
    <w:rsid w:val="00A274E1"/>
    <w:rsid w:val="00A27C13"/>
    <w:rsid w:val="00A306FF"/>
    <w:rsid w:val="00A34646"/>
    <w:rsid w:val="00A34989"/>
    <w:rsid w:val="00A35BB8"/>
    <w:rsid w:val="00A35C49"/>
    <w:rsid w:val="00A437A5"/>
    <w:rsid w:val="00A45A26"/>
    <w:rsid w:val="00A50250"/>
    <w:rsid w:val="00A530BA"/>
    <w:rsid w:val="00A5595E"/>
    <w:rsid w:val="00A57F13"/>
    <w:rsid w:val="00A667E3"/>
    <w:rsid w:val="00A67B4A"/>
    <w:rsid w:val="00A70DC4"/>
    <w:rsid w:val="00A7526A"/>
    <w:rsid w:val="00A77363"/>
    <w:rsid w:val="00A82BEA"/>
    <w:rsid w:val="00A838B2"/>
    <w:rsid w:val="00A87AE6"/>
    <w:rsid w:val="00A934FC"/>
    <w:rsid w:val="00A96235"/>
    <w:rsid w:val="00A979A5"/>
    <w:rsid w:val="00AA1CD6"/>
    <w:rsid w:val="00AA4A6C"/>
    <w:rsid w:val="00AA7B34"/>
    <w:rsid w:val="00AB06FB"/>
    <w:rsid w:val="00AB2CDE"/>
    <w:rsid w:val="00AC0F6B"/>
    <w:rsid w:val="00AC2B3D"/>
    <w:rsid w:val="00AD09BF"/>
    <w:rsid w:val="00AD585A"/>
    <w:rsid w:val="00AD7954"/>
    <w:rsid w:val="00AE0DFC"/>
    <w:rsid w:val="00AE5923"/>
    <w:rsid w:val="00AE706E"/>
    <w:rsid w:val="00AF28FF"/>
    <w:rsid w:val="00AF2B5E"/>
    <w:rsid w:val="00B028E4"/>
    <w:rsid w:val="00B045CE"/>
    <w:rsid w:val="00B10C09"/>
    <w:rsid w:val="00B113CB"/>
    <w:rsid w:val="00B1445B"/>
    <w:rsid w:val="00B15663"/>
    <w:rsid w:val="00B1676A"/>
    <w:rsid w:val="00B16E88"/>
    <w:rsid w:val="00B217BD"/>
    <w:rsid w:val="00B21C30"/>
    <w:rsid w:val="00B22C6C"/>
    <w:rsid w:val="00B239C9"/>
    <w:rsid w:val="00B24985"/>
    <w:rsid w:val="00B269C2"/>
    <w:rsid w:val="00B27410"/>
    <w:rsid w:val="00B27B16"/>
    <w:rsid w:val="00B32585"/>
    <w:rsid w:val="00B33487"/>
    <w:rsid w:val="00B35026"/>
    <w:rsid w:val="00B36503"/>
    <w:rsid w:val="00B402DA"/>
    <w:rsid w:val="00B4225B"/>
    <w:rsid w:val="00B4386B"/>
    <w:rsid w:val="00B47B89"/>
    <w:rsid w:val="00B50EA3"/>
    <w:rsid w:val="00B51210"/>
    <w:rsid w:val="00B54CE2"/>
    <w:rsid w:val="00B54E26"/>
    <w:rsid w:val="00B67160"/>
    <w:rsid w:val="00B67963"/>
    <w:rsid w:val="00B719B9"/>
    <w:rsid w:val="00B750C0"/>
    <w:rsid w:val="00B755DC"/>
    <w:rsid w:val="00B81248"/>
    <w:rsid w:val="00B81533"/>
    <w:rsid w:val="00B81702"/>
    <w:rsid w:val="00B81EA7"/>
    <w:rsid w:val="00B82AF4"/>
    <w:rsid w:val="00B830B6"/>
    <w:rsid w:val="00B85876"/>
    <w:rsid w:val="00B913BF"/>
    <w:rsid w:val="00B92B06"/>
    <w:rsid w:val="00B92FB7"/>
    <w:rsid w:val="00B93645"/>
    <w:rsid w:val="00B955D0"/>
    <w:rsid w:val="00BA1F24"/>
    <w:rsid w:val="00BA2635"/>
    <w:rsid w:val="00BA58FC"/>
    <w:rsid w:val="00BA7A60"/>
    <w:rsid w:val="00BB1D43"/>
    <w:rsid w:val="00BB2304"/>
    <w:rsid w:val="00BB6150"/>
    <w:rsid w:val="00BB74C5"/>
    <w:rsid w:val="00BC4E0A"/>
    <w:rsid w:val="00BC7789"/>
    <w:rsid w:val="00BC7ACE"/>
    <w:rsid w:val="00BD254C"/>
    <w:rsid w:val="00BD4AA8"/>
    <w:rsid w:val="00BD5A23"/>
    <w:rsid w:val="00BD67DC"/>
    <w:rsid w:val="00BE1881"/>
    <w:rsid w:val="00BE250B"/>
    <w:rsid w:val="00BE317B"/>
    <w:rsid w:val="00BE4718"/>
    <w:rsid w:val="00BE504E"/>
    <w:rsid w:val="00BE512C"/>
    <w:rsid w:val="00BE5ED4"/>
    <w:rsid w:val="00BE7CC4"/>
    <w:rsid w:val="00BF071D"/>
    <w:rsid w:val="00BF1092"/>
    <w:rsid w:val="00C008A6"/>
    <w:rsid w:val="00C01518"/>
    <w:rsid w:val="00C0312E"/>
    <w:rsid w:val="00C12634"/>
    <w:rsid w:val="00C1618D"/>
    <w:rsid w:val="00C172F4"/>
    <w:rsid w:val="00C20EAC"/>
    <w:rsid w:val="00C24C4E"/>
    <w:rsid w:val="00C25809"/>
    <w:rsid w:val="00C2636A"/>
    <w:rsid w:val="00C321A6"/>
    <w:rsid w:val="00C32FDC"/>
    <w:rsid w:val="00C345D7"/>
    <w:rsid w:val="00C35C07"/>
    <w:rsid w:val="00C35F4F"/>
    <w:rsid w:val="00C408B5"/>
    <w:rsid w:val="00C41BFE"/>
    <w:rsid w:val="00C4317A"/>
    <w:rsid w:val="00C442AD"/>
    <w:rsid w:val="00C45979"/>
    <w:rsid w:val="00C47083"/>
    <w:rsid w:val="00C470B8"/>
    <w:rsid w:val="00C512C5"/>
    <w:rsid w:val="00C57D6F"/>
    <w:rsid w:val="00C62E6A"/>
    <w:rsid w:val="00C62F8E"/>
    <w:rsid w:val="00C632CC"/>
    <w:rsid w:val="00C64DE2"/>
    <w:rsid w:val="00C7195C"/>
    <w:rsid w:val="00C734FB"/>
    <w:rsid w:val="00C73664"/>
    <w:rsid w:val="00C73737"/>
    <w:rsid w:val="00C77275"/>
    <w:rsid w:val="00C817C0"/>
    <w:rsid w:val="00C83A56"/>
    <w:rsid w:val="00C849E5"/>
    <w:rsid w:val="00C868D5"/>
    <w:rsid w:val="00CA079A"/>
    <w:rsid w:val="00CA1709"/>
    <w:rsid w:val="00CA5E67"/>
    <w:rsid w:val="00CC0181"/>
    <w:rsid w:val="00CC2142"/>
    <w:rsid w:val="00CC4279"/>
    <w:rsid w:val="00CC48B9"/>
    <w:rsid w:val="00CD03D0"/>
    <w:rsid w:val="00CD094C"/>
    <w:rsid w:val="00CD1AC6"/>
    <w:rsid w:val="00CD4020"/>
    <w:rsid w:val="00CD6535"/>
    <w:rsid w:val="00CD6729"/>
    <w:rsid w:val="00CE4539"/>
    <w:rsid w:val="00CE4777"/>
    <w:rsid w:val="00CE53F2"/>
    <w:rsid w:val="00CE7C72"/>
    <w:rsid w:val="00CF3E11"/>
    <w:rsid w:val="00CF5768"/>
    <w:rsid w:val="00D0372A"/>
    <w:rsid w:val="00D05C33"/>
    <w:rsid w:val="00D06075"/>
    <w:rsid w:val="00D10A78"/>
    <w:rsid w:val="00D140A9"/>
    <w:rsid w:val="00D148E4"/>
    <w:rsid w:val="00D17CB0"/>
    <w:rsid w:val="00D205C3"/>
    <w:rsid w:val="00D23312"/>
    <w:rsid w:val="00D3053C"/>
    <w:rsid w:val="00D30589"/>
    <w:rsid w:val="00D31971"/>
    <w:rsid w:val="00D41304"/>
    <w:rsid w:val="00D41DD9"/>
    <w:rsid w:val="00D42E6D"/>
    <w:rsid w:val="00D47907"/>
    <w:rsid w:val="00D54971"/>
    <w:rsid w:val="00D55469"/>
    <w:rsid w:val="00D55691"/>
    <w:rsid w:val="00D57446"/>
    <w:rsid w:val="00D6411B"/>
    <w:rsid w:val="00D65272"/>
    <w:rsid w:val="00D66F41"/>
    <w:rsid w:val="00D70F1D"/>
    <w:rsid w:val="00D726BA"/>
    <w:rsid w:val="00D73A02"/>
    <w:rsid w:val="00D74988"/>
    <w:rsid w:val="00D75676"/>
    <w:rsid w:val="00D76AB1"/>
    <w:rsid w:val="00D80361"/>
    <w:rsid w:val="00D90E55"/>
    <w:rsid w:val="00D91908"/>
    <w:rsid w:val="00DA5D7E"/>
    <w:rsid w:val="00DA6FD0"/>
    <w:rsid w:val="00DB0ED1"/>
    <w:rsid w:val="00DB2CE3"/>
    <w:rsid w:val="00DB3791"/>
    <w:rsid w:val="00DB5D7D"/>
    <w:rsid w:val="00DB7465"/>
    <w:rsid w:val="00DB7C70"/>
    <w:rsid w:val="00DC0BDE"/>
    <w:rsid w:val="00DC35CC"/>
    <w:rsid w:val="00DC3B30"/>
    <w:rsid w:val="00DC403B"/>
    <w:rsid w:val="00DC69A4"/>
    <w:rsid w:val="00DC6C0F"/>
    <w:rsid w:val="00DC7828"/>
    <w:rsid w:val="00DD40FE"/>
    <w:rsid w:val="00DE605E"/>
    <w:rsid w:val="00DF0B86"/>
    <w:rsid w:val="00DF437D"/>
    <w:rsid w:val="00E15137"/>
    <w:rsid w:val="00E15485"/>
    <w:rsid w:val="00E30F6E"/>
    <w:rsid w:val="00E31C89"/>
    <w:rsid w:val="00E33F70"/>
    <w:rsid w:val="00E35C0F"/>
    <w:rsid w:val="00E37141"/>
    <w:rsid w:val="00E417FB"/>
    <w:rsid w:val="00E6508F"/>
    <w:rsid w:val="00E65C6B"/>
    <w:rsid w:val="00E65DFA"/>
    <w:rsid w:val="00E66A91"/>
    <w:rsid w:val="00E66DCF"/>
    <w:rsid w:val="00E7321F"/>
    <w:rsid w:val="00E76A76"/>
    <w:rsid w:val="00E776C3"/>
    <w:rsid w:val="00E8232B"/>
    <w:rsid w:val="00E83AFC"/>
    <w:rsid w:val="00E86557"/>
    <w:rsid w:val="00E9527F"/>
    <w:rsid w:val="00E957DF"/>
    <w:rsid w:val="00EA07F9"/>
    <w:rsid w:val="00EA0D7C"/>
    <w:rsid w:val="00EA0E2C"/>
    <w:rsid w:val="00EA20F0"/>
    <w:rsid w:val="00EA2291"/>
    <w:rsid w:val="00EC0FB3"/>
    <w:rsid w:val="00ED19AD"/>
    <w:rsid w:val="00ED43BF"/>
    <w:rsid w:val="00ED63DA"/>
    <w:rsid w:val="00EE091E"/>
    <w:rsid w:val="00EE4F82"/>
    <w:rsid w:val="00EF114E"/>
    <w:rsid w:val="00EF1CED"/>
    <w:rsid w:val="00EF2012"/>
    <w:rsid w:val="00EF37C9"/>
    <w:rsid w:val="00F03B86"/>
    <w:rsid w:val="00F05005"/>
    <w:rsid w:val="00F0508F"/>
    <w:rsid w:val="00F11606"/>
    <w:rsid w:val="00F12F4C"/>
    <w:rsid w:val="00F164FE"/>
    <w:rsid w:val="00F20957"/>
    <w:rsid w:val="00F3173F"/>
    <w:rsid w:val="00F34A6B"/>
    <w:rsid w:val="00F3556B"/>
    <w:rsid w:val="00F40427"/>
    <w:rsid w:val="00F45364"/>
    <w:rsid w:val="00F45FA5"/>
    <w:rsid w:val="00F50EC8"/>
    <w:rsid w:val="00F52C0D"/>
    <w:rsid w:val="00F60228"/>
    <w:rsid w:val="00F64CA7"/>
    <w:rsid w:val="00F6558D"/>
    <w:rsid w:val="00F6749B"/>
    <w:rsid w:val="00F67D8B"/>
    <w:rsid w:val="00F72465"/>
    <w:rsid w:val="00F725BC"/>
    <w:rsid w:val="00F73F5F"/>
    <w:rsid w:val="00F821F0"/>
    <w:rsid w:val="00F832B0"/>
    <w:rsid w:val="00F90EE4"/>
    <w:rsid w:val="00F9245D"/>
    <w:rsid w:val="00F9576F"/>
    <w:rsid w:val="00F96B48"/>
    <w:rsid w:val="00F96BE7"/>
    <w:rsid w:val="00FA084B"/>
    <w:rsid w:val="00FA0957"/>
    <w:rsid w:val="00FA2A9E"/>
    <w:rsid w:val="00FA2DB4"/>
    <w:rsid w:val="00FA426C"/>
    <w:rsid w:val="00FB2CD4"/>
    <w:rsid w:val="00FB4DB0"/>
    <w:rsid w:val="00FB58A2"/>
    <w:rsid w:val="00FC7097"/>
    <w:rsid w:val="00FC7626"/>
    <w:rsid w:val="00FD3FEE"/>
    <w:rsid w:val="00FD51E5"/>
    <w:rsid w:val="00FD684A"/>
    <w:rsid w:val="00FE3418"/>
    <w:rsid w:val="00FE3FCA"/>
    <w:rsid w:val="00FF15A5"/>
    <w:rsid w:val="00FF335D"/>
    <w:rsid w:val="00FF51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DAAEC-4CE3-48BC-A490-DD72CE15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2A"/>
    <w:pPr>
      <w:spacing w:after="0" w:line="240" w:lineRule="auto"/>
    </w:pPr>
    <w:rPr>
      <w:rFonts w:ascii="Times New Roman" w:eastAsia="Times New Roman" w:hAnsi="Times New Roman" w:cs="Times New Roman"/>
      <w:sz w:val="20"/>
      <w:szCs w:val="20"/>
    </w:rPr>
  </w:style>
  <w:style w:type="paragraph" w:styleId="Judul3">
    <w:name w:val="heading 3"/>
    <w:basedOn w:val="Normal"/>
    <w:next w:val="Normal"/>
    <w:link w:val="Judul3KAR"/>
    <w:qFormat/>
    <w:rsid w:val="00261D2A"/>
    <w:pPr>
      <w:keepNext/>
      <w:jc w:val="both"/>
      <w:outlineLvl w:val="2"/>
    </w:pPr>
    <w:rPr>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IndenTeksIsi">
    <w:name w:val="Body Text Indent"/>
    <w:basedOn w:val="Normal"/>
    <w:link w:val="IndenTeksIsiKAR"/>
    <w:rsid w:val="00261D2A"/>
    <w:pPr>
      <w:spacing w:line="360" w:lineRule="auto"/>
      <w:ind w:left="426" w:firstLine="425"/>
      <w:jc w:val="both"/>
    </w:pPr>
    <w:rPr>
      <w:sz w:val="24"/>
    </w:rPr>
  </w:style>
  <w:style w:type="character" w:customStyle="1" w:styleId="IndenTeksIsiKAR">
    <w:name w:val="Inden Teks Isi KAR"/>
    <w:basedOn w:val="FontParagrafDefault"/>
    <w:link w:val="IndenTeksIsi"/>
    <w:rsid w:val="00261D2A"/>
    <w:rPr>
      <w:rFonts w:ascii="Times New Roman" w:eastAsia="Times New Roman" w:hAnsi="Times New Roman" w:cs="Times New Roman"/>
      <w:sz w:val="24"/>
      <w:szCs w:val="20"/>
    </w:rPr>
  </w:style>
  <w:style w:type="paragraph" w:styleId="Judul">
    <w:name w:val="Title"/>
    <w:basedOn w:val="Normal"/>
    <w:link w:val="JudulKAR"/>
    <w:qFormat/>
    <w:rsid w:val="00261D2A"/>
    <w:pPr>
      <w:spacing w:line="480" w:lineRule="auto"/>
      <w:jc w:val="center"/>
    </w:pPr>
    <w:rPr>
      <w:b/>
      <w:sz w:val="24"/>
    </w:rPr>
  </w:style>
  <w:style w:type="character" w:customStyle="1" w:styleId="JudulKAR">
    <w:name w:val="Judul KAR"/>
    <w:basedOn w:val="FontParagrafDefault"/>
    <w:link w:val="Judul"/>
    <w:rsid w:val="00261D2A"/>
    <w:rPr>
      <w:rFonts w:ascii="Times New Roman" w:eastAsia="Times New Roman" w:hAnsi="Times New Roman" w:cs="Times New Roman"/>
      <w:b/>
      <w:sz w:val="24"/>
      <w:szCs w:val="20"/>
    </w:rPr>
  </w:style>
  <w:style w:type="paragraph" w:styleId="TeksIsi">
    <w:name w:val="Body Text"/>
    <w:basedOn w:val="Normal"/>
    <w:link w:val="TeksIsiKAR"/>
    <w:rsid w:val="00261D2A"/>
    <w:pPr>
      <w:jc w:val="both"/>
    </w:pPr>
    <w:rPr>
      <w:sz w:val="24"/>
    </w:rPr>
  </w:style>
  <w:style w:type="character" w:customStyle="1" w:styleId="TeksIsiKAR">
    <w:name w:val="Teks Isi KAR"/>
    <w:basedOn w:val="FontParagrafDefault"/>
    <w:link w:val="TeksIsi"/>
    <w:rsid w:val="00261D2A"/>
    <w:rPr>
      <w:rFonts w:ascii="Times New Roman" w:eastAsia="Times New Roman" w:hAnsi="Times New Roman" w:cs="Times New Roman"/>
      <w:sz w:val="24"/>
      <w:szCs w:val="20"/>
    </w:rPr>
  </w:style>
  <w:style w:type="paragraph" w:styleId="TeksIsi2">
    <w:name w:val="Body Text 2"/>
    <w:basedOn w:val="Normal"/>
    <w:link w:val="TeksIsi2KAR"/>
    <w:rsid w:val="00261D2A"/>
    <w:pPr>
      <w:spacing w:line="480" w:lineRule="auto"/>
      <w:jc w:val="both"/>
    </w:pPr>
    <w:rPr>
      <w:sz w:val="24"/>
    </w:rPr>
  </w:style>
  <w:style w:type="character" w:customStyle="1" w:styleId="TeksIsi2KAR">
    <w:name w:val="Teks Isi 2 KAR"/>
    <w:basedOn w:val="FontParagrafDefault"/>
    <w:link w:val="TeksIsi2"/>
    <w:rsid w:val="00261D2A"/>
    <w:rPr>
      <w:rFonts w:ascii="Times New Roman" w:eastAsia="Times New Roman" w:hAnsi="Times New Roman" w:cs="Times New Roman"/>
      <w:sz w:val="24"/>
      <w:szCs w:val="20"/>
    </w:rPr>
  </w:style>
  <w:style w:type="character" w:styleId="Tempatpenampungteks">
    <w:name w:val="Placeholder Text"/>
    <w:basedOn w:val="FontParagrafDefault"/>
    <w:uiPriority w:val="99"/>
    <w:semiHidden/>
    <w:rsid w:val="00261D2A"/>
    <w:rPr>
      <w:color w:val="808080"/>
    </w:rPr>
  </w:style>
  <w:style w:type="paragraph" w:styleId="TeksBalon">
    <w:name w:val="Balloon Text"/>
    <w:basedOn w:val="Normal"/>
    <w:link w:val="TeksBalonKAR"/>
    <w:uiPriority w:val="99"/>
    <w:semiHidden/>
    <w:unhideWhenUsed/>
    <w:rsid w:val="00261D2A"/>
    <w:rPr>
      <w:rFonts w:ascii="Tahoma" w:hAnsi="Tahoma" w:cs="Tahoma"/>
      <w:sz w:val="16"/>
      <w:szCs w:val="16"/>
    </w:rPr>
  </w:style>
  <w:style w:type="character" w:customStyle="1" w:styleId="TeksBalonKAR">
    <w:name w:val="Teks Balon KAR"/>
    <w:basedOn w:val="FontParagrafDefault"/>
    <w:link w:val="TeksBalon"/>
    <w:uiPriority w:val="99"/>
    <w:semiHidden/>
    <w:rsid w:val="00261D2A"/>
    <w:rPr>
      <w:rFonts w:ascii="Tahoma" w:eastAsia="Times New Roman" w:hAnsi="Tahoma" w:cs="Tahoma"/>
      <w:sz w:val="16"/>
      <w:szCs w:val="16"/>
    </w:rPr>
  </w:style>
  <w:style w:type="character" w:customStyle="1" w:styleId="Judul3KAR">
    <w:name w:val="Judul 3 KAR"/>
    <w:basedOn w:val="FontParagrafDefault"/>
    <w:link w:val="Judul3"/>
    <w:rsid w:val="00261D2A"/>
    <w:rPr>
      <w:rFonts w:ascii="Times New Roman" w:eastAsia="Times New Roman" w:hAnsi="Times New Roman" w:cs="Times New Roman"/>
      <w:sz w:val="24"/>
      <w:szCs w:val="20"/>
    </w:rPr>
  </w:style>
  <w:style w:type="paragraph" w:styleId="NomorDaftar2">
    <w:name w:val="List Number 2"/>
    <w:basedOn w:val="Normal"/>
    <w:rsid w:val="00261D2A"/>
    <w:pPr>
      <w:numPr>
        <w:numId w:val="1"/>
      </w:numPr>
    </w:pPr>
  </w:style>
  <w:style w:type="paragraph" w:styleId="Header">
    <w:name w:val="header"/>
    <w:basedOn w:val="Normal"/>
    <w:link w:val="HeaderKAR"/>
    <w:uiPriority w:val="99"/>
    <w:unhideWhenUsed/>
    <w:rsid w:val="00261D2A"/>
    <w:pPr>
      <w:tabs>
        <w:tab w:val="center" w:pos="4680"/>
        <w:tab w:val="right" w:pos="9360"/>
      </w:tabs>
    </w:pPr>
  </w:style>
  <w:style w:type="character" w:customStyle="1" w:styleId="HeaderKAR">
    <w:name w:val="Header KAR"/>
    <w:basedOn w:val="FontParagrafDefault"/>
    <w:link w:val="Header"/>
    <w:uiPriority w:val="99"/>
    <w:rsid w:val="00261D2A"/>
    <w:rPr>
      <w:rFonts w:ascii="Times New Roman" w:eastAsia="Times New Roman" w:hAnsi="Times New Roman" w:cs="Times New Roman"/>
      <w:sz w:val="20"/>
      <w:szCs w:val="20"/>
    </w:rPr>
  </w:style>
  <w:style w:type="paragraph" w:styleId="Footer">
    <w:name w:val="footer"/>
    <w:basedOn w:val="Normal"/>
    <w:link w:val="FooterKAR"/>
    <w:uiPriority w:val="99"/>
    <w:semiHidden/>
    <w:unhideWhenUsed/>
    <w:rsid w:val="00261D2A"/>
    <w:pPr>
      <w:tabs>
        <w:tab w:val="center" w:pos="4680"/>
        <w:tab w:val="right" w:pos="9360"/>
      </w:tabs>
    </w:pPr>
  </w:style>
  <w:style w:type="character" w:customStyle="1" w:styleId="FooterKAR">
    <w:name w:val="Footer KAR"/>
    <w:basedOn w:val="FontParagrafDefault"/>
    <w:link w:val="Footer"/>
    <w:uiPriority w:val="99"/>
    <w:semiHidden/>
    <w:rsid w:val="00261D2A"/>
    <w:rPr>
      <w:rFonts w:ascii="Times New Roman" w:eastAsia="Times New Roman" w:hAnsi="Times New Roman" w:cs="Times New Roman"/>
      <w:sz w:val="20"/>
      <w:szCs w:val="20"/>
    </w:rPr>
  </w:style>
  <w:style w:type="character" w:customStyle="1" w:styleId="A8">
    <w:name w:val="A8"/>
    <w:uiPriority w:val="99"/>
    <w:rsid w:val="00A16884"/>
    <w:rPr>
      <w:rFonts w:cs="Arimo"/>
      <w:color w:val="000000"/>
      <w:sz w:val="18"/>
      <w:szCs w:val="18"/>
    </w:rPr>
  </w:style>
  <w:style w:type="character" w:customStyle="1" w:styleId="hps">
    <w:name w:val="hps"/>
    <w:basedOn w:val="FontParagrafDefault"/>
    <w:rsid w:val="0034726F"/>
  </w:style>
  <w:style w:type="paragraph" w:styleId="DaftarParagraf">
    <w:name w:val="List Paragraph"/>
    <w:basedOn w:val="Normal"/>
    <w:link w:val="DaftarParagrafKAR"/>
    <w:uiPriority w:val="34"/>
    <w:qFormat/>
    <w:rsid w:val="0034726F"/>
    <w:pPr>
      <w:spacing w:after="200" w:line="276" w:lineRule="auto"/>
      <w:ind w:left="720"/>
      <w:contextualSpacing/>
    </w:pPr>
    <w:rPr>
      <w:rFonts w:asciiTheme="minorHAnsi" w:eastAsiaTheme="minorEastAsia" w:hAnsiTheme="minorHAnsi" w:cstheme="minorBidi"/>
      <w:sz w:val="22"/>
      <w:szCs w:val="22"/>
      <w:lang w:val="id-ID" w:eastAsia="id-ID"/>
    </w:rPr>
  </w:style>
  <w:style w:type="character" w:customStyle="1" w:styleId="DaftarParagrafKAR">
    <w:name w:val="Daftar Paragraf KAR"/>
    <w:link w:val="DaftarParagraf"/>
    <w:uiPriority w:val="34"/>
    <w:rsid w:val="0034726F"/>
    <w:rPr>
      <w:rFonts w:eastAsiaTheme="minorEastAsia"/>
      <w:lang w:val="id-ID" w:eastAsia="id-ID"/>
    </w:rPr>
  </w:style>
  <w:style w:type="character" w:styleId="Penekanan">
    <w:name w:val="Emphasis"/>
    <w:basedOn w:val="FontParagrafDefault"/>
    <w:uiPriority w:val="20"/>
    <w:qFormat/>
    <w:rsid w:val="0034726F"/>
    <w:rPr>
      <w:i/>
      <w:iCs/>
    </w:rPr>
  </w:style>
  <w:style w:type="character" w:customStyle="1" w:styleId="apple-converted-space">
    <w:name w:val="apple-converted-space"/>
    <w:basedOn w:val="FontParagrafDefault"/>
    <w:rsid w:val="0034726F"/>
  </w:style>
  <w:style w:type="character" w:customStyle="1" w:styleId="style2">
    <w:name w:val="style2"/>
    <w:basedOn w:val="FontParagrafDefault"/>
    <w:rsid w:val="0034726F"/>
  </w:style>
  <w:style w:type="paragraph" w:customStyle="1" w:styleId="keywords">
    <w:name w:val="key words"/>
    <w:uiPriority w:val="99"/>
    <w:rsid w:val="00BC4E0A"/>
    <w:pPr>
      <w:spacing w:after="120" w:line="240" w:lineRule="auto"/>
      <w:ind w:firstLine="274"/>
      <w:jc w:val="both"/>
    </w:pPr>
    <w:rPr>
      <w:rFonts w:ascii="Times New Roman" w:eastAsia="Times New Roman" w:hAnsi="Times New Roman" w:cs="Times New Roman"/>
      <w:b/>
      <w:bCs/>
      <w:i/>
      <w:iCs/>
      <w:noProof/>
      <w:sz w:val="18"/>
      <w:szCs w:val="18"/>
    </w:rPr>
  </w:style>
  <w:style w:type="paragraph" w:styleId="HTMLSudahDiformat">
    <w:name w:val="HTML Preformatted"/>
    <w:basedOn w:val="Normal"/>
    <w:link w:val="HTMLSudahDiformatKAR"/>
    <w:uiPriority w:val="99"/>
    <w:unhideWhenUsed/>
    <w:rsid w:val="00BC4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SudahDiformatKAR">
    <w:name w:val="HTML Sudah Diformat KAR"/>
    <w:basedOn w:val="FontParagrafDefault"/>
    <w:link w:val="HTMLSudahDiformat"/>
    <w:uiPriority w:val="99"/>
    <w:rsid w:val="00BC4E0A"/>
    <w:rPr>
      <w:rFonts w:ascii="Courier New" w:eastAsia="Times New Roman" w:hAnsi="Courier New" w:cs="Courier New"/>
      <w:sz w:val="20"/>
      <w:szCs w:val="20"/>
    </w:rPr>
  </w:style>
  <w:style w:type="character" w:styleId="Hyperlink">
    <w:name w:val="Hyperlink"/>
    <w:basedOn w:val="FontParagrafDefault"/>
    <w:uiPriority w:val="99"/>
    <w:semiHidden/>
    <w:unhideWhenUsed/>
    <w:rsid w:val="008D1F1E"/>
    <w:rPr>
      <w:color w:val="0000FF"/>
      <w:u w:val="single"/>
    </w:rPr>
  </w:style>
  <w:style w:type="table" w:styleId="KisiTabel">
    <w:name w:val="Table Grid"/>
    <w:basedOn w:val="TabelNormal"/>
    <w:uiPriority w:val="39"/>
    <w:rsid w:val="00D3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4432222.vsdx"/><Relationship Id="rId18" Type="http://schemas.openxmlformats.org/officeDocument/2006/relationships/hyperlink" Target="http://www.sciencedirect.com/science/article/pii/0045653594901082" TargetMode="External"/><Relationship Id="rId3" Type="http://schemas.openxmlformats.org/officeDocument/2006/relationships/styles" Target="styles.xml"/><Relationship Id="rId21" Type="http://schemas.openxmlformats.org/officeDocument/2006/relationships/hyperlink" Target="http://www.sciencedirect.com/science/journal/00456535"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sciencedirect.com/science/article/pii/00456535949010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sciencedirect.com/science/article/pii/004565359490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211111.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www.sciencedirect.com/science/article/pii/004565359490108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http://www.sciencedirect.com/science/journal/00456535/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6E6D-04A7-4556-8869-4309B56A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12</Pages>
  <Words>5295</Words>
  <Characters>30186</Characters>
  <Application>Microsoft Office Word</Application>
  <DocSecurity>0</DocSecurity>
  <Lines>251</Lines>
  <Paragraphs>70</Paragraphs>
  <ScaleCrop>false</ScaleCrop>
  <Company>Universitas Kristen Petra</Company>
  <LinksUpToDate>false</LinksUpToDate>
  <CharactersWithSpaces>35411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wakil dekan FTSP</dc:creator>
  <cp:lastModifiedBy>user</cp:lastModifiedBy>
  <cp:revision>18</cp:revision>
  <dcterms:created xsi:type="dcterms:W3CDTF">2016-01-05T03:45:00Z</dcterms:created>
  <dcterms:modified xsi:type="dcterms:W3CDTF">2016-01-13T17:01:00Z</dcterms:modified>
</cp:coreProperties>
</file>